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D6" w:rsidRDefault="00B823D6">
      <w:pPr>
        <w:rPr>
          <w:rFonts w:cstheme="minorHAnsi"/>
        </w:rPr>
      </w:pPr>
      <w:bookmarkStart w:id="0" w:name="_GoBack"/>
      <w:bookmarkEnd w:id="0"/>
      <w:r w:rsidRPr="0046066C">
        <w:rPr>
          <w:rFonts w:cstheme="minorHAnsi"/>
        </w:rPr>
        <w:t xml:space="preserve">Guidance is available to assist you in completing your </w:t>
      </w:r>
      <w:r w:rsidR="00141A78">
        <w:rPr>
          <w:rFonts w:cstheme="minorHAnsi"/>
        </w:rPr>
        <w:t>S</w:t>
      </w:r>
      <w:r w:rsidRPr="0046066C">
        <w:rPr>
          <w:rFonts w:cstheme="minorHAnsi"/>
        </w:rPr>
        <w:t xml:space="preserve">tatement of </w:t>
      </w:r>
      <w:r w:rsidR="00141A78">
        <w:rPr>
          <w:rFonts w:cstheme="minorHAnsi"/>
        </w:rPr>
        <w:t>C</w:t>
      </w:r>
      <w:r w:rsidRPr="0046066C">
        <w:rPr>
          <w:rFonts w:cstheme="minorHAnsi"/>
        </w:rPr>
        <w:t xml:space="preserve">ase. You can access the guidance on the Tax Appeals Commission website, </w:t>
      </w:r>
      <w:hyperlink r:id="rId7" w:history="1">
        <w:r w:rsidRPr="0046066C">
          <w:rPr>
            <w:rStyle w:val="Hyperlink"/>
            <w:rFonts w:cstheme="minorHAnsi"/>
          </w:rPr>
          <w:t>www.taxappeals.ie</w:t>
        </w:r>
      </w:hyperlink>
      <w:r w:rsidR="00E6742E">
        <w:rPr>
          <w:rFonts w:cstheme="minorHAnsi"/>
        </w:rPr>
        <w:t xml:space="preserve"> </w:t>
      </w:r>
      <w:r w:rsidRPr="0046066C">
        <w:rPr>
          <w:rFonts w:cstheme="minorHAnsi"/>
        </w:rPr>
        <w:t xml:space="preserve">or contact the Tax Appeals Commission on </w:t>
      </w:r>
      <w:r w:rsidRPr="0046066C">
        <w:rPr>
          <w:rFonts w:cstheme="minorHAnsi"/>
          <w:b/>
        </w:rPr>
        <w:t>01 6624530</w:t>
      </w:r>
      <w:r w:rsidRPr="0046066C">
        <w:rPr>
          <w:rFonts w:cstheme="minorHAnsi"/>
        </w:rPr>
        <w:t xml:space="preserve"> and a copy of the guidance will be sent to you.</w:t>
      </w:r>
    </w:p>
    <w:p w:rsidR="00AF12D1" w:rsidRPr="0046066C" w:rsidRDefault="00AF12D1">
      <w:pPr>
        <w:rPr>
          <w:rFonts w:cstheme="minorHAnsi"/>
        </w:rPr>
      </w:pPr>
    </w:p>
    <w:p w:rsidR="005D5811" w:rsidRDefault="007B484A" w:rsidP="005D5811">
      <w:pPr>
        <w:ind w:left="34"/>
        <w:rPr>
          <w:sz w:val="20"/>
        </w:rPr>
      </w:pPr>
      <w:r w:rsidRPr="0046066C">
        <w:rPr>
          <w:rFonts w:cstheme="minorHAnsi"/>
          <w:b/>
        </w:rPr>
        <w:t>If you are completing this form by hand, please use block capitals</w:t>
      </w:r>
      <w:r w:rsidR="005D5811">
        <w:rPr>
          <w:rFonts w:cstheme="minorHAnsi"/>
          <w:b/>
        </w:rPr>
        <w:t xml:space="preserve">. </w:t>
      </w:r>
      <w:r w:rsidR="005D5811" w:rsidRPr="005D5811">
        <w:rPr>
          <w:rFonts w:cstheme="minorHAnsi"/>
          <w:b/>
        </w:rPr>
        <w:t xml:space="preserve">You can enclose a document </w:t>
      </w:r>
      <w:r w:rsidR="005D5811">
        <w:rPr>
          <w:rFonts w:cstheme="minorHAnsi"/>
          <w:b/>
        </w:rPr>
        <w:t>with</w:t>
      </w:r>
      <w:r w:rsidR="005D5811" w:rsidRPr="005D5811">
        <w:rPr>
          <w:rFonts w:cstheme="minorHAnsi"/>
          <w:b/>
        </w:rPr>
        <w:t xml:space="preserve"> additional information if you need more space in which to write</w:t>
      </w:r>
      <w:r w:rsidR="005D5811">
        <w:rPr>
          <w:rFonts w:cstheme="minorHAnsi"/>
          <w:b/>
        </w:rPr>
        <w:t>.</w:t>
      </w:r>
    </w:p>
    <w:p w:rsidR="007B484A" w:rsidRPr="0046066C" w:rsidRDefault="007B484A">
      <w:pPr>
        <w:rPr>
          <w:rFonts w:cstheme="minorHAnsi"/>
          <w:b/>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5040"/>
        <w:gridCol w:w="360"/>
        <w:gridCol w:w="2430"/>
      </w:tblGrid>
      <w:tr w:rsidR="00E062F0" w:rsidTr="00D77595">
        <w:tc>
          <w:tcPr>
            <w:tcW w:w="7110" w:type="dxa"/>
            <w:gridSpan w:val="2"/>
            <w:tcBorders>
              <w:bottom w:val="single" w:sz="6" w:space="0" w:color="000000"/>
            </w:tcBorders>
          </w:tcPr>
          <w:p w:rsidR="00E062F0" w:rsidRPr="00505A9A" w:rsidRDefault="00505A9A">
            <w:pPr>
              <w:rPr>
                <w:b/>
              </w:rPr>
            </w:pPr>
            <w:r w:rsidRPr="00505A9A">
              <w:rPr>
                <w:b/>
              </w:rPr>
              <w:t>Section 1: Appellant’s details</w:t>
            </w:r>
          </w:p>
          <w:p w:rsidR="00505A9A" w:rsidRDefault="00505A9A"/>
        </w:tc>
        <w:tc>
          <w:tcPr>
            <w:tcW w:w="360" w:type="dxa"/>
          </w:tcPr>
          <w:p w:rsidR="00E062F0" w:rsidRDefault="00E062F0"/>
        </w:tc>
        <w:tc>
          <w:tcPr>
            <w:tcW w:w="2430" w:type="dxa"/>
            <w:tcBorders>
              <w:bottom w:val="single" w:sz="18" w:space="0" w:color="7030A0"/>
            </w:tcBorders>
          </w:tcPr>
          <w:p w:rsidR="00E062F0" w:rsidRDefault="00E062F0"/>
        </w:tc>
      </w:tr>
      <w:tr w:rsidR="006D7739" w:rsidTr="00AF12D1">
        <w:trPr>
          <w:trHeight w:val="1242"/>
        </w:trPr>
        <w:tc>
          <w:tcPr>
            <w:tcW w:w="2070" w:type="dxa"/>
            <w:tcBorders>
              <w:top w:val="single" w:sz="6" w:space="0" w:color="000000"/>
              <w:left w:val="single" w:sz="6" w:space="0" w:color="000000"/>
              <w:bottom w:val="single" w:sz="6" w:space="0" w:color="000000"/>
              <w:right w:val="single" w:sz="6" w:space="0" w:color="000000"/>
            </w:tcBorders>
          </w:tcPr>
          <w:p w:rsidR="006D7739" w:rsidRDefault="006D7739">
            <w:r w:rsidRPr="00514EA6">
              <w:t>Name (individual / company / or organisation)</w:t>
            </w:r>
          </w:p>
        </w:tc>
        <w:tc>
          <w:tcPr>
            <w:tcW w:w="5040" w:type="dxa"/>
            <w:tcBorders>
              <w:top w:val="single" w:sz="6" w:space="0" w:color="000000"/>
              <w:left w:val="single" w:sz="6" w:space="0" w:color="000000"/>
              <w:bottom w:val="single" w:sz="6" w:space="0" w:color="000000"/>
              <w:right w:val="single" w:sz="6" w:space="0" w:color="000000"/>
            </w:tcBorders>
          </w:tcPr>
          <w:p w:rsidR="006D7739" w:rsidRDefault="006D7739"/>
        </w:tc>
        <w:tc>
          <w:tcPr>
            <w:tcW w:w="360" w:type="dxa"/>
            <w:vMerge w:val="restart"/>
            <w:tcBorders>
              <w:left w:val="single" w:sz="6" w:space="0" w:color="000000"/>
            </w:tcBorders>
          </w:tcPr>
          <w:p w:rsidR="006D7739" w:rsidRDefault="006D7739"/>
        </w:tc>
        <w:tc>
          <w:tcPr>
            <w:tcW w:w="2430" w:type="dxa"/>
            <w:vMerge w:val="restart"/>
            <w:tcBorders>
              <w:top w:val="single" w:sz="18" w:space="0" w:color="7030A0"/>
            </w:tcBorders>
          </w:tcPr>
          <w:p w:rsidR="006D7739" w:rsidRPr="00D77595" w:rsidRDefault="006D7739" w:rsidP="004577D5">
            <w:pPr>
              <w:ind w:left="34"/>
              <w:rPr>
                <w:sz w:val="20"/>
              </w:rPr>
            </w:pPr>
            <w:r w:rsidRPr="00D77595">
              <w:rPr>
                <w:sz w:val="20"/>
              </w:rPr>
              <w:t xml:space="preserve">The </w:t>
            </w:r>
            <w:r w:rsidR="00141A78">
              <w:rPr>
                <w:sz w:val="20"/>
              </w:rPr>
              <w:t>S</w:t>
            </w:r>
            <w:r w:rsidRPr="00D77595">
              <w:rPr>
                <w:sz w:val="20"/>
              </w:rPr>
              <w:t xml:space="preserve">tatement of </w:t>
            </w:r>
            <w:r w:rsidR="00141A78">
              <w:rPr>
                <w:sz w:val="20"/>
              </w:rPr>
              <w:t>C</w:t>
            </w:r>
            <w:r w:rsidRPr="00D77595">
              <w:rPr>
                <w:sz w:val="20"/>
              </w:rPr>
              <w:t xml:space="preserve">ase is the </w:t>
            </w:r>
            <w:r>
              <w:rPr>
                <w:sz w:val="20"/>
              </w:rPr>
              <w:t>next</w:t>
            </w:r>
            <w:r w:rsidRPr="00D77595">
              <w:rPr>
                <w:sz w:val="20"/>
              </w:rPr>
              <w:t xml:space="preserve"> stage of the appeals process</w:t>
            </w:r>
            <w:r>
              <w:rPr>
                <w:sz w:val="20"/>
              </w:rPr>
              <w:t>, following</w:t>
            </w:r>
            <w:r w:rsidRPr="00D77595">
              <w:rPr>
                <w:sz w:val="20"/>
              </w:rPr>
              <w:t xml:space="preserve"> you</w:t>
            </w:r>
            <w:r>
              <w:rPr>
                <w:sz w:val="20"/>
              </w:rPr>
              <w:t xml:space="preserve">r </w:t>
            </w:r>
            <w:r w:rsidR="00141A78">
              <w:rPr>
                <w:sz w:val="20"/>
              </w:rPr>
              <w:t>N</w:t>
            </w:r>
            <w:r>
              <w:rPr>
                <w:sz w:val="20"/>
              </w:rPr>
              <w:t xml:space="preserve">otice of </w:t>
            </w:r>
            <w:r w:rsidR="00141A78">
              <w:rPr>
                <w:sz w:val="20"/>
              </w:rPr>
              <w:t>A</w:t>
            </w:r>
            <w:r w:rsidRPr="00D77595">
              <w:rPr>
                <w:sz w:val="20"/>
              </w:rPr>
              <w:t xml:space="preserve">ppeal. This document sets out the facts and evidence that you expect to present in support of your </w:t>
            </w:r>
            <w:r>
              <w:rPr>
                <w:sz w:val="20"/>
              </w:rPr>
              <w:t>appeal</w:t>
            </w:r>
          </w:p>
          <w:p w:rsidR="006D7739" w:rsidRPr="00D77595" w:rsidRDefault="006D7739" w:rsidP="00505A9A">
            <w:pPr>
              <w:rPr>
                <w:sz w:val="20"/>
              </w:rPr>
            </w:pPr>
          </w:p>
          <w:p w:rsidR="006D7739" w:rsidRDefault="006D7739" w:rsidP="00505A9A">
            <w:pPr>
              <w:rPr>
                <w:sz w:val="20"/>
              </w:rPr>
            </w:pPr>
          </w:p>
          <w:p w:rsidR="006D7739" w:rsidRDefault="006D7739" w:rsidP="00505A9A">
            <w:pPr>
              <w:rPr>
                <w:sz w:val="20"/>
              </w:rPr>
            </w:pPr>
          </w:p>
          <w:p w:rsidR="00C4581A" w:rsidRDefault="00C4581A" w:rsidP="00505A9A">
            <w:pPr>
              <w:rPr>
                <w:sz w:val="20"/>
              </w:rPr>
            </w:pPr>
          </w:p>
          <w:p w:rsidR="00C4581A" w:rsidRDefault="00C4581A" w:rsidP="00505A9A">
            <w:pPr>
              <w:rPr>
                <w:sz w:val="20"/>
              </w:rPr>
            </w:pPr>
          </w:p>
          <w:p w:rsidR="00C4581A" w:rsidRDefault="00C4581A" w:rsidP="00505A9A">
            <w:pPr>
              <w:rPr>
                <w:sz w:val="20"/>
              </w:rPr>
            </w:pPr>
          </w:p>
          <w:p w:rsidR="00C4581A" w:rsidRDefault="00C4581A" w:rsidP="00505A9A">
            <w:pPr>
              <w:rPr>
                <w:sz w:val="20"/>
              </w:rPr>
            </w:pPr>
          </w:p>
          <w:p w:rsidR="006D7739" w:rsidRDefault="006D7739" w:rsidP="00505A9A">
            <w:pPr>
              <w:rPr>
                <w:sz w:val="20"/>
              </w:rPr>
            </w:pPr>
            <w:r w:rsidRPr="00D77595">
              <w:rPr>
                <w:sz w:val="20"/>
              </w:rPr>
              <w:t xml:space="preserve">You must enter an email address </w:t>
            </w:r>
            <w:r w:rsidR="00D93F2F">
              <w:rPr>
                <w:sz w:val="20"/>
              </w:rPr>
              <w:t xml:space="preserve">in order that the </w:t>
            </w:r>
            <w:r w:rsidRPr="00D77595">
              <w:rPr>
                <w:sz w:val="20"/>
              </w:rPr>
              <w:t xml:space="preserve"> Tax Appeals Commission </w:t>
            </w:r>
            <w:r w:rsidR="00D93F2F">
              <w:rPr>
                <w:sz w:val="20"/>
              </w:rPr>
              <w:t>can contact you at this address</w:t>
            </w:r>
          </w:p>
          <w:p w:rsidR="00CA2516" w:rsidRDefault="00CA2516" w:rsidP="00505A9A">
            <w:pPr>
              <w:rPr>
                <w:sz w:val="20"/>
              </w:rPr>
            </w:pPr>
          </w:p>
          <w:p w:rsidR="006D7739" w:rsidRPr="00D77595" w:rsidRDefault="006D7739" w:rsidP="004C19E7">
            <w:pPr>
              <w:rPr>
                <w:sz w:val="20"/>
              </w:rPr>
            </w:pPr>
            <w:r>
              <w:rPr>
                <w:sz w:val="20"/>
              </w:rPr>
              <w:t xml:space="preserve">Your </w:t>
            </w:r>
            <w:r w:rsidRPr="00441622">
              <w:rPr>
                <w:b/>
                <w:sz w:val="20"/>
              </w:rPr>
              <w:t>Tax Appeals Reference Number</w:t>
            </w:r>
            <w:r>
              <w:rPr>
                <w:sz w:val="20"/>
              </w:rPr>
              <w:t xml:space="preserve"> </w:t>
            </w:r>
            <w:r w:rsidR="00441622">
              <w:rPr>
                <w:sz w:val="20"/>
              </w:rPr>
              <w:t xml:space="preserve">is on </w:t>
            </w:r>
            <w:r>
              <w:rPr>
                <w:sz w:val="20"/>
              </w:rPr>
              <w:t xml:space="preserve"> the </w:t>
            </w:r>
            <w:r w:rsidR="004C19E7" w:rsidRPr="004C19E7">
              <w:rPr>
                <w:b/>
                <w:sz w:val="20"/>
              </w:rPr>
              <w:t>Direction</w:t>
            </w:r>
            <w:r w:rsidR="00441622">
              <w:rPr>
                <w:b/>
                <w:sz w:val="20"/>
              </w:rPr>
              <w:t xml:space="preserve"> for a Statement of </w:t>
            </w:r>
            <w:r w:rsidR="00D93F2F">
              <w:rPr>
                <w:b/>
                <w:sz w:val="20"/>
              </w:rPr>
              <w:t>C</w:t>
            </w:r>
            <w:r w:rsidRPr="006D7739">
              <w:rPr>
                <w:b/>
                <w:sz w:val="20"/>
              </w:rPr>
              <w:t xml:space="preserve">ase </w:t>
            </w:r>
            <w:r w:rsidR="00441622" w:rsidRPr="00441622">
              <w:rPr>
                <w:sz w:val="20"/>
              </w:rPr>
              <w:t>from the Tax Appeals Commission</w:t>
            </w:r>
          </w:p>
        </w:tc>
      </w:tr>
      <w:tr w:rsidR="006D7739" w:rsidTr="00AF12D1">
        <w:trPr>
          <w:trHeight w:val="1242"/>
        </w:trPr>
        <w:tc>
          <w:tcPr>
            <w:tcW w:w="2070" w:type="dxa"/>
            <w:tcBorders>
              <w:top w:val="single" w:sz="6" w:space="0" w:color="000000"/>
              <w:left w:val="single" w:sz="6" w:space="0" w:color="000000"/>
              <w:bottom w:val="single" w:sz="6" w:space="0" w:color="000000"/>
              <w:right w:val="single" w:sz="6" w:space="0" w:color="000000"/>
            </w:tcBorders>
          </w:tcPr>
          <w:p w:rsidR="006D7739" w:rsidRDefault="006D7739">
            <w:r>
              <w:t>PPS</w:t>
            </w:r>
            <w:r w:rsidRPr="00514EA6">
              <w:t xml:space="preserve"> / Tax Reference Number</w:t>
            </w:r>
          </w:p>
        </w:tc>
        <w:tc>
          <w:tcPr>
            <w:tcW w:w="5040" w:type="dxa"/>
            <w:tcBorders>
              <w:top w:val="single" w:sz="6" w:space="0" w:color="000000"/>
              <w:left w:val="single" w:sz="6" w:space="0" w:color="000000"/>
              <w:bottom w:val="single" w:sz="6" w:space="0" w:color="000000"/>
              <w:right w:val="single" w:sz="6" w:space="0" w:color="000000"/>
            </w:tcBorders>
          </w:tcPr>
          <w:p w:rsidR="006D7739" w:rsidRDefault="006D7739"/>
        </w:tc>
        <w:tc>
          <w:tcPr>
            <w:tcW w:w="360" w:type="dxa"/>
            <w:vMerge/>
            <w:tcBorders>
              <w:left w:val="single" w:sz="6" w:space="0" w:color="000000"/>
            </w:tcBorders>
          </w:tcPr>
          <w:p w:rsidR="006D7739" w:rsidRDefault="006D7739"/>
        </w:tc>
        <w:tc>
          <w:tcPr>
            <w:tcW w:w="2430" w:type="dxa"/>
            <w:vMerge/>
          </w:tcPr>
          <w:p w:rsidR="006D7739" w:rsidRDefault="006D7739"/>
        </w:tc>
      </w:tr>
      <w:tr w:rsidR="006D7739" w:rsidTr="00AF12D1">
        <w:trPr>
          <w:trHeight w:val="1242"/>
        </w:trPr>
        <w:tc>
          <w:tcPr>
            <w:tcW w:w="2070" w:type="dxa"/>
            <w:tcBorders>
              <w:top w:val="single" w:sz="6" w:space="0" w:color="000000"/>
              <w:left w:val="single" w:sz="6" w:space="0" w:color="000000"/>
              <w:bottom w:val="single" w:sz="4" w:space="0" w:color="auto"/>
              <w:right w:val="single" w:sz="6" w:space="0" w:color="000000"/>
            </w:tcBorders>
          </w:tcPr>
          <w:p w:rsidR="006D7739" w:rsidRDefault="006D7739">
            <w:r w:rsidRPr="00514EA6">
              <w:t>Address</w:t>
            </w:r>
          </w:p>
        </w:tc>
        <w:tc>
          <w:tcPr>
            <w:tcW w:w="5040" w:type="dxa"/>
            <w:tcBorders>
              <w:top w:val="single" w:sz="6" w:space="0" w:color="000000"/>
              <w:left w:val="single" w:sz="6" w:space="0" w:color="000000"/>
              <w:bottom w:val="single" w:sz="4" w:space="0" w:color="auto"/>
              <w:right w:val="single" w:sz="6" w:space="0" w:color="000000"/>
            </w:tcBorders>
          </w:tcPr>
          <w:p w:rsidR="006D7739" w:rsidRDefault="006D7739"/>
        </w:tc>
        <w:tc>
          <w:tcPr>
            <w:tcW w:w="360" w:type="dxa"/>
            <w:vMerge/>
            <w:tcBorders>
              <w:left w:val="single" w:sz="6" w:space="0" w:color="000000"/>
            </w:tcBorders>
          </w:tcPr>
          <w:p w:rsidR="006D7739" w:rsidRDefault="006D7739"/>
        </w:tc>
        <w:tc>
          <w:tcPr>
            <w:tcW w:w="2430" w:type="dxa"/>
            <w:vMerge/>
          </w:tcPr>
          <w:p w:rsidR="006D7739" w:rsidRDefault="006D7739"/>
        </w:tc>
      </w:tr>
      <w:tr w:rsidR="006D7739" w:rsidTr="00AF12D1">
        <w:trPr>
          <w:trHeight w:val="1242"/>
        </w:trPr>
        <w:tc>
          <w:tcPr>
            <w:tcW w:w="2070" w:type="dxa"/>
            <w:tcBorders>
              <w:top w:val="single" w:sz="4" w:space="0" w:color="auto"/>
              <w:left w:val="single" w:sz="4" w:space="0" w:color="000000" w:themeColor="text1"/>
              <w:bottom w:val="single" w:sz="4" w:space="0" w:color="000000" w:themeColor="text1"/>
              <w:right w:val="single" w:sz="4" w:space="0" w:color="auto"/>
            </w:tcBorders>
          </w:tcPr>
          <w:p w:rsidR="006D7739" w:rsidRDefault="006D7739">
            <w:r w:rsidRPr="00514EA6">
              <w:t>Email address</w:t>
            </w:r>
          </w:p>
        </w:tc>
        <w:tc>
          <w:tcPr>
            <w:tcW w:w="5040" w:type="dxa"/>
            <w:tcBorders>
              <w:top w:val="single" w:sz="4" w:space="0" w:color="auto"/>
              <w:left w:val="single" w:sz="4" w:space="0" w:color="auto"/>
              <w:bottom w:val="single" w:sz="4" w:space="0" w:color="000000" w:themeColor="text1"/>
              <w:right w:val="single" w:sz="4" w:space="0" w:color="auto"/>
            </w:tcBorders>
          </w:tcPr>
          <w:p w:rsidR="006D7739" w:rsidRDefault="006D7739"/>
        </w:tc>
        <w:tc>
          <w:tcPr>
            <w:tcW w:w="360" w:type="dxa"/>
            <w:vMerge/>
            <w:tcBorders>
              <w:left w:val="single" w:sz="4" w:space="0" w:color="auto"/>
            </w:tcBorders>
          </w:tcPr>
          <w:p w:rsidR="006D7739" w:rsidRDefault="006D7739"/>
        </w:tc>
        <w:tc>
          <w:tcPr>
            <w:tcW w:w="2430" w:type="dxa"/>
            <w:vMerge/>
          </w:tcPr>
          <w:p w:rsidR="006D7739" w:rsidRDefault="006D7739"/>
        </w:tc>
      </w:tr>
      <w:tr w:rsidR="006D7739" w:rsidTr="00AF12D1">
        <w:trPr>
          <w:trHeight w:val="1242"/>
        </w:trPr>
        <w:tc>
          <w:tcPr>
            <w:tcW w:w="2070" w:type="dxa"/>
            <w:tcBorders>
              <w:top w:val="single" w:sz="4" w:space="0" w:color="000000" w:themeColor="text1"/>
              <w:left w:val="single" w:sz="4" w:space="0" w:color="auto"/>
              <w:bottom w:val="single" w:sz="4" w:space="0" w:color="000000" w:themeColor="text1"/>
              <w:right w:val="single" w:sz="4" w:space="0" w:color="auto"/>
            </w:tcBorders>
          </w:tcPr>
          <w:p w:rsidR="006D7739" w:rsidRPr="00514EA6" w:rsidRDefault="006D7739">
            <w:r>
              <w:t>Tax Appeal Reference Number</w:t>
            </w:r>
          </w:p>
        </w:tc>
        <w:tc>
          <w:tcPr>
            <w:tcW w:w="5040" w:type="dxa"/>
            <w:tcBorders>
              <w:top w:val="single" w:sz="4" w:space="0" w:color="000000" w:themeColor="text1"/>
              <w:left w:val="single" w:sz="4" w:space="0" w:color="auto"/>
              <w:bottom w:val="single" w:sz="4" w:space="0" w:color="000000" w:themeColor="text1"/>
              <w:right w:val="single" w:sz="4" w:space="0" w:color="auto"/>
            </w:tcBorders>
          </w:tcPr>
          <w:p w:rsidR="006D7739" w:rsidRDefault="006D7739"/>
        </w:tc>
        <w:tc>
          <w:tcPr>
            <w:tcW w:w="360" w:type="dxa"/>
            <w:tcBorders>
              <w:left w:val="single" w:sz="4" w:space="0" w:color="auto"/>
            </w:tcBorders>
          </w:tcPr>
          <w:p w:rsidR="006D7739" w:rsidRDefault="006D7739"/>
        </w:tc>
        <w:tc>
          <w:tcPr>
            <w:tcW w:w="2430" w:type="dxa"/>
            <w:vMerge/>
          </w:tcPr>
          <w:p w:rsidR="006D7739" w:rsidRDefault="006D7739"/>
        </w:tc>
      </w:tr>
      <w:tr w:rsidR="00EA151D" w:rsidTr="00AF12D1">
        <w:trPr>
          <w:trHeight w:val="1242"/>
        </w:trPr>
        <w:tc>
          <w:tcPr>
            <w:tcW w:w="2070" w:type="dxa"/>
            <w:tcBorders>
              <w:top w:val="single" w:sz="4" w:space="0" w:color="000000" w:themeColor="text1"/>
              <w:left w:val="single" w:sz="4" w:space="0" w:color="auto"/>
              <w:bottom w:val="single" w:sz="4" w:space="0" w:color="auto"/>
              <w:right w:val="single" w:sz="4" w:space="0" w:color="auto"/>
            </w:tcBorders>
          </w:tcPr>
          <w:p w:rsidR="00EA151D" w:rsidRDefault="00EA151D" w:rsidP="00EA151D">
            <w:r>
              <w:t xml:space="preserve">If your appeal is linked to another appeal, provide the related Tax Appeals Reference Number </w:t>
            </w:r>
          </w:p>
        </w:tc>
        <w:tc>
          <w:tcPr>
            <w:tcW w:w="5040" w:type="dxa"/>
            <w:tcBorders>
              <w:top w:val="single" w:sz="4" w:space="0" w:color="000000" w:themeColor="text1"/>
              <w:left w:val="single" w:sz="4" w:space="0" w:color="auto"/>
              <w:bottom w:val="single" w:sz="4" w:space="0" w:color="auto"/>
              <w:right w:val="single" w:sz="4" w:space="0" w:color="auto"/>
            </w:tcBorders>
          </w:tcPr>
          <w:p w:rsidR="00EA151D" w:rsidRDefault="00EA151D"/>
        </w:tc>
        <w:tc>
          <w:tcPr>
            <w:tcW w:w="360" w:type="dxa"/>
            <w:tcBorders>
              <w:left w:val="single" w:sz="4" w:space="0" w:color="auto"/>
            </w:tcBorders>
          </w:tcPr>
          <w:p w:rsidR="00EA151D" w:rsidRDefault="00EA151D"/>
        </w:tc>
        <w:tc>
          <w:tcPr>
            <w:tcW w:w="2430" w:type="dxa"/>
          </w:tcPr>
          <w:p w:rsidR="00EA151D" w:rsidRDefault="00EA151D" w:rsidP="00EA151D">
            <w:pPr>
              <w:spacing w:before="120"/>
            </w:pPr>
            <w:r w:rsidRPr="00EA151D">
              <w:rPr>
                <w:sz w:val="20"/>
              </w:rPr>
              <w:t>If your appeal is related to another appeal, please provide the</w:t>
            </w:r>
            <w:r w:rsidR="00C4581A">
              <w:rPr>
                <w:sz w:val="20"/>
              </w:rPr>
              <w:t xml:space="preserve"> related Tax Appeals Reference N</w:t>
            </w:r>
            <w:r w:rsidRPr="00EA151D">
              <w:rPr>
                <w:sz w:val="20"/>
              </w:rPr>
              <w:t>umber</w:t>
            </w:r>
          </w:p>
        </w:tc>
      </w:tr>
    </w:tbl>
    <w:p w:rsidR="00742131" w:rsidRDefault="00742131"/>
    <w:p w:rsidR="00AF12D1" w:rsidRDefault="00AF12D1"/>
    <w:p w:rsidR="00AF12D1" w:rsidRDefault="00AF12D1"/>
    <w:p w:rsidR="00AF12D1" w:rsidRDefault="00AF12D1"/>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5040"/>
        <w:gridCol w:w="360"/>
        <w:gridCol w:w="2430"/>
      </w:tblGrid>
      <w:tr w:rsidR="00F9307E" w:rsidTr="00F9307E">
        <w:tc>
          <w:tcPr>
            <w:tcW w:w="7110" w:type="dxa"/>
            <w:gridSpan w:val="2"/>
            <w:tcBorders>
              <w:bottom w:val="single" w:sz="6" w:space="0" w:color="auto"/>
            </w:tcBorders>
          </w:tcPr>
          <w:p w:rsidR="00505A9A" w:rsidRPr="00505A9A" w:rsidRDefault="00505A9A" w:rsidP="00B95407">
            <w:pPr>
              <w:rPr>
                <w:b/>
              </w:rPr>
            </w:pPr>
            <w:r w:rsidRPr="00505A9A">
              <w:rPr>
                <w:b/>
              </w:rPr>
              <w:lastRenderedPageBreak/>
              <w:t xml:space="preserve">Section </w:t>
            </w:r>
            <w:r>
              <w:rPr>
                <w:b/>
              </w:rPr>
              <w:t xml:space="preserve">2: </w:t>
            </w:r>
            <w:r w:rsidRPr="000116EA">
              <w:rPr>
                <w:b/>
              </w:rPr>
              <w:t>Appellant’s representative’s details (</w:t>
            </w:r>
            <w:r w:rsidR="00C637CA">
              <w:rPr>
                <w:b/>
              </w:rPr>
              <w:t>not required if you are representing yourself</w:t>
            </w:r>
            <w:r w:rsidRPr="000116EA">
              <w:rPr>
                <w:b/>
              </w:rPr>
              <w:t>)</w:t>
            </w:r>
          </w:p>
          <w:p w:rsidR="00505A9A" w:rsidRDefault="00505A9A" w:rsidP="00B95407"/>
        </w:tc>
        <w:tc>
          <w:tcPr>
            <w:tcW w:w="360" w:type="dxa"/>
          </w:tcPr>
          <w:p w:rsidR="00505A9A" w:rsidRDefault="00505A9A" w:rsidP="00B95407"/>
        </w:tc>
        <w:tc>
          <w:tcPr>
            <w:tcW w:w="2430" w:type="dxa"/>
            <w:tcBorders>
              <w:bottom w:val="single" w:sz="18" w:space="0" w:color="7030A0"/>
            </w:tcBorders>
          </w:tcPr>
          <w:p w:rsidR="00505A9A" w:rsidRDefault="00505A9A" w:rsidP="00B95407"/>
        </w:tc>
      </w:tr>
      <w:tr w:rsidR="00505A9A" w:rsidTr="00AF12D1">
        <w:trPr>
          <w:trHeight w:val="1699"/>
        </w:trPr>
        <w:tc>
          <w:tcPr>
            <w:tcW w:w="2070" w:type="dxa"/>
            <w:tcBorders>
              <w:top w:val="single" w:sz="6" w:space="0" w:color="auto"/>
              <w:left w:val="single" w:sz="6" w:space="0" w:color="auto"/>
              <w:bottom w:val="single" w:sz="6" w:space="0" w:color="auto"/>
              <w:right w:val="single" w:sz="6" w:space="0" w:color="auto"/>
            </w:tcBorders>
          </w:tcPr>
          <w:p w:rsidR="00505A9A" w:rsidRDefault="00505A9A" w:rsidP="006D6D47">
            <w:r w:rsidRPr="00514EA6">
              <w:t xml:space="preserve">Name of </w:t>
            </w:r>
            <w:r w:rsidR="006D6D47">
              <w:t>representative</w:t>
            </w:r>
          </w:p>
        </w:tc>
        <w:tc>
          <w:tcPr>
            <w:tcW w:w="5040" w:type="dxa"/>
            <w:tcBorders>
              <w:top w:val="single" w:sz="6" w:space="0" w:color="auto"/>
              <w:left w:val="single" w:sz="6" w:space="0" w:color="auto"/>
              <w:bottom w:val="single" w:sz="6" w:space="0" w:color="auto"/>
              <w:right w:val="single" w:sz="6" w:space="0" w:color="auto"/>
            </w:tcBorders>
          </w:tcPr>
          <w:p w:rsidR="00505A9A" w:rsidRDefault="00505A9A" w:rsidP="00B95407"/>
        </w:tc>
        <w:tc>
          <w:tcPr>
            <w:tcW w:w="360" w:type="dxa"/>
            <w:vMerge w:val="restart"/>
            <w:tcBorders>
              <w:left w:val="single" w:sz="6" w:space="0" w:color="auto"/>
            </w:tcBorders>
          </w:tcPr>
          <w:p w:rsidR="00505A9A" w:rsidRDefault="00505A9A" w:rsidP="00B95407"/>
        </w:tc>
        <w:tc>
          <w:tcPr>
            <w:tcW w:w="2430" w:type="dxa"/>
            <w:vMerge w:val="restart"/>
            <w:tcBorders>
              <w:top w:val="single" w:sz="18" w:space="0" w:color="7030A0"/>
            </w:tcBorders>
          </w:tcPr>
          <w:p w:rsidR="0087319C" w:rsidRDefault="0087319C" w:rsidP="0087319C">
            <w:pPr>
              <w:pStyle w:val="bulletponits"/>
              <w:numPr>
                <w:ilvl w:val="0"/>
                <w:numId w:val="0"/>
              </w:numPr>
              <w:rPr>
                <w:b w:val="0"/>
                <w:sz w:val="20"/>
              </w:rPr>
            </w:pPr>
            <w:r w:rsidRPr="00D77595">
              <w:rPr>
                <w:b w:val="0"/>
                <w:sz w:val="20"/>
              </w:rPr>
              <w:t>If the application is being submitted by a represe</w:t>
            </w:r>
            <w:r w:rsidR="006D5922">
              <w:rPr>
                <w:b w:val="0"/>
                <w:sz w:val="20"/>
              </w:rPr>
              <w:t>ntative on behalf of a</w:t>
            </w:r>
            <w:r w:rsidR="00141A78">
              <w:rPr>
                <w:b w:val="0"/>
                <w:sz w:val="20"/>
              </w:rPr>
              <w:t>n appellant</w:t>
            </w:r>
            <w:r w:rsidR="006D5922">
              <w:rPr>
                <w:b w:val="0"/>
                <w:sz w:val="20"/>
              </w:rPr>
              <w:t xml:space="preserve"> and</w:t>
            </w:r>
            <w:r w:rsidRPr="00D77595">
              <w:rPr>
                <w:b w:val="0"/>
                <w:sz w:val="20"/>
              </w:rPr>
              <w:t xml:space="preserve"> </w:t>
            </w:r>
            <w:r w:rsidR="000112BA">
              <w:rPr>
                <w:b w:val="0"/>
                <w:sz w:val="20"/>
              </w:rPr>
              <w:t xml:space="preserve">if you have not already done so, </w:t>
            </w:r>
            <w:r w:rsidRPr="00D77595">
              <w:rPr>
                <w:b w:val="0"/>
                <w:sz w:val="20"/>
              </w:rPr>
              <w:t xml:space="preserve">please enclose a written authorisation from the </w:t>
            </w:r>
            <w:r w:rsidR="00141A78">
              <w:rPr>
                <w:b w:val="0"/>
                <w:sz w:val="20"/>
              </w:rPr>
              <w:t>appellant</w:t>
            </w:r>
          </w:p>
          <w:p w:rsidR="00D77595" w:rsidRPr="00D77595" w:rsidRDefault="00D77595" w:rsidP="0087319C">
            <w:pPr>
              <w:pStyle w:val="bulletponits"/>
              <w:numPr>
                <w:ilvl w:val="0"/>
                <w:numId w:val="0"/>
              </w:numPr>
              <w:rPr>
                <w:b w:val="0"/>
                <w:sz w:val="20"/>
              </w:rPr>
            </w:pPr>
          </w:p>
          <w:p w:rsidR="00505A9A" w:rsidRDefault="0087319C" w:rsidP="0047042B">
            <w:r w:rsidRPr="00D77595">
              <w:rPr>
                <w:sz w:val="20"/>
              </w:rPr>
              <w:t>If the application is made on behalf of a company / organisation, please provide the full name and contact details</w:t>
            </w:r>
            <w:r w:rsidR="00FB2641">
              <w:rPr>
                <w:sz w:val="20"/>
              </w:rPr>
              <w:t>,</w:t>
            </w:r>
            <w:r w:rsidRPr="00D77595">
              <w:rPr>
                <w:sz w:val="20"/>
              </w:rPr>
              <w:t xml:space="preserve"> </w:t>
            </w:r>
            <w:r w:rsidR="00D93F2F">
              <w:rPr>
                <w:sz w:val="20"/>
              </w:rPr>
              <w:t>including email address</w:t>
            </w:r>
            <w:r w:rsidR="00FB2641">
              <w:rPr>
                <w:sz w:val="20"/>
              </w:rPr>
              <w:t>,</w:t>
            </w:r>
            <w:r w:rsidR="00D93F2F">
              <w:rPr>
                <w:sz w:val="20"/>
              </w:rPr>
              <w:t xml:space="preserve"> </w:t>
            </w:r>
            <w:r w:rsidRPr="00D77595">
              <w:rPr>
                <w:sz w:val="20"/>
              </w:rPr>
              <w:t xml:space="preserve">of the person </w:t>
            </w:r>
            <w:r w:rsidR="00B823D6">
              <w:rPr>
                <w:sz w:val="20"/>
              </w:rPr>
              <w:t xml:space="preserve">in the company or organisation </w:t>
            </w:r>
            <w:r w:rsidRPr="00D77595">
              <w:rPr>
                <w:sz w:val="20"/>
              </w:rPr>
              <w:t>submitting the application and details of his / her position within the company or organisation</w:t>
            </w:r>
          </w:p>
        </w:tc>
      </w:tr>
      <w:tr w:rsidR="00505A9A" w:rsidTr="00AF12D1">
        <w:trPr>
          <w:trHeight w:val="1696"/>
        </w:trPr>
        <w:tc>
          <w:tcPr>
            <w:tcW w:w="2070" w:type="dxa"/>
            <w:tcBorders>
              <w:top w:val="single" w:sz="6" w:space="0" w:color="auto"/>
              <w:left w:val="single" w:sz="6" w:space="0" w:color="000000"/>
              <w:bottom w:val="single" w:sz="6" w:space="0" w:color="auto"/>
              <w:right w:val="single" w:sz="6" w:space="0" w:color="auto"/>
            </w:tcBorders>
          </w:tcPr>
          <w:p w:rsidR="00505A9A" w:rsidRDefault="00505A9A" w:rsidP="006D6D47">
            <w:r w:rsidRPr="00514EA6">
              <w:t>Address</w:t>
            </w:r>
            <w:r>
              <w:t xml:space="preserve"> of </w:t>
            </w:r>
            <w:r w:rsidR="006D6D47">
              <w:t>representative</w:t>
            </w:r>
          </w:p>
        </w:tc>
        <w:tc>
          <w:tcPr>
            <w:tcW w:w="5040" w:type="dxa"/>
            <w:tcBorders>
              <w:top w:val="single" w:sz="6" w:space="0" w:color="auto"/>
              <w:left w:val="single" w:sz="6" w:space="0" w:color="auto"/>
              <w:bottom w:val="single" w:sz="6" w:space="0" w:color="000000"/>
              <w:right w:val="single" w:sz="6" w:space="0" w:color="auto"/>
            </w:tcBorders>
          </w:tcPr>
          <w:p w:rsidR="00505A9A" w:rsidRDefault="00505A9A" w:rsidP="00B95407"/>
        </w:tc>
        <w:tc>
          <w:tcPr>
            <w:tcW w:w="360" w:type="dxa"/>
            <w:vMerge/>
            <w:tcBorders>
              <w:left w:val="single" w:sz="6" w:space="0" w:color="auto"/>
            </w:tcBorders>
          </w:tcPr>
          <w:p w:rsidR="00505A9A" w:rsidRDefault="00505A9A" w:rsidP="00B95407"/>
        </w:tc>
        <w:tc>
          <w:tcPr>
            <w:tcW w:w="2430" w:type="dxa"/>
            <w:vMerge/>
          </w:tcPr>
          <w:p w:rsidR="00505A9A" w:rsidRDefault="00505A9A" w:rsidP="00B95407"/>
        </w:tc>
      </w:tr>
      <w:tr w:rsidR="00505A9A" w:rsidTr="00AF12D1">
        <w:trPr>
          <w:trHeight w:val="1242"/>
        </w:trPr>
        <w:tc>
          <w:tcPr>
            <w:tcW w:w="2070" w:type="dxa"/>
            <w:tcBorders>
              <w:top w:val="single" w:sz="6" w:space="0" w:color="auto"/>
              <w:left w:val="single" w:sz="6" w:space="0" w:color="auto"/>
              <w:bottom w:val="single" w:sz="6" w:space="0" w:color="auto"/>
              <w:right w:val="single" w:sz="6" w:space="0" w:color="auto"/>
            </w:tcBorders>
          </w:tcPr>
          <w:p w:rsidR="00505A9A" w:rsidRDefault="00505A9A" w:rsidP="00594A31">
            <w:r w:rsidRPr="00514EA6">
              <w:t>Email address</w:t>
            </w:r>
            <w:r>
              <w:t xml:space="preserve"> of </w:t>
            </w:r>
            <w:r w:rsidR="00594A31">
              <w:t>representative</w:t>
            </w:r>
          </w:p>
        </w:tc>
        <w:tc>
          <w:tcPr>
            <w:tcW w:w="5040" w:type="dxa"/>
            <w:tcBorders>
              <w:top w:val="single" w:sz="6" w:space="0" w:color="000000"/>
              <w:left w:val="single" w:sz="6" w:space="0" w:color="auto"/>
              <w:bottom w:val="single" w:sz="6" w:space="0" w:color="auto"/>
              <w:right w:val="single" w:sz="6" w:space="0" w:color="auto"/>
            </w:tcBorders>
          </w:tcPr>
          <w:p w:rsidR="00505A9A" w:rsidRDefault="00505A9A" w:rsidP="00B95407"/>
        </w:tc>
        <w:tc>
          <w:tcPr>
            <w:tcW w:w="360" w:type="dxa"/>
            <w:vMerge/>
            <w:tcBorders>
              <w:left w:val="single" w:sz="6" w:space="0" w:color="auto"/>
            </w:tcBorders>
          </w:tcPr>
          <w:p w:rsidR="00505A9A" w:rsidRDefault="00505A9A" w:rsidP="00B95407"/>
        </w:tc>
        <w:tc>
          <w:tcPr>
            <w:tcW w:w="2430" w:type="dxa"/>
            <w:vMerge/>
          </w:tcPr>
          <w:p w:rsidR="00505A9A" w:rsidRDefault="00505A9A" w:rsidP="00B95407"/>
        </w:tc>
      </w:tr>
    </w:tbl>
    <w:p w:rsidR="006D5922" w:rsidRDefault="006D5922"/>
    <w:tbl>
      <w:tblPr>
        <w:tblStyle w:val="TableGrid2"/>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401"/>
        <w:gridCol w:w="360"/>
        <w:gridCol w:w="2434"/>
      </w:tblGrid>
      <w:tr w:rsidR="00AF12D1" w:rsidTr="006826F0">
        <w:tc>
          <w:tcPr>
            <w:tcW w:w="7110" w:type="dxa"/>
            <w:gridSpan w:val="2"/>
            <w:tcBorders>
              <w:bottom w:val="single" w:sz="6" w:space="0" w:color="000000"/>
            </w:tcBorders>
          </w:tcPr>
          <w:p w:rsidR="00AF12D1" w:rsidRPr="00505A9A" w:rsidRDefault="00AF12D1" w:rsidP="006826F0">
            <w:pPr>
              <w:rPr>
                <w:b/>
              </w:rPr>
            </w:pPr>
            <w:r w:rsidRPr="00505A9A">
              <w:rPr>
                <w:b/>
              </w:rPr>
              <w:t xml:space="preserve">Section </w:t>
            </w:r>
            <w:r>
              <w:rPr>
                <w:b/>
              </w:rPr>
              <w:t xml:space="preserve">3: Preferred contact method </w:t>
            </w:r>
          </w:p>
          <w:p w:rsidR="00AF12D1" w:rsidRDefault="00AF12D1" w:rsidP="006826F0"/>
        </w:tc>
        <w:tc>
          <w:tcPr>
            <w:tcW w:w="360" w:type="dxa"/>
          </w:tcPr>
          <w:p w:rsidR="00AF12D1" w:rsidRDefault="00AF12D1" w:rsidP="006826F0"/>
        </w:tc>
        <w:tc>
          <w:tcPr>
            <w:tcW w:w="2434" w:type="dxa"/>
            <w:tcBorders>
              <w:bottom w:val="single" w:sz="18" w:space="0" w:color="7030A0"/>
            </w:tcBorders>
          </w:tcPr>
          <w:p w:rsidR="00AF12D1" w:rsidRDefault="00AF12D1" w:rsidP="006826F0"/>
        </w:tc>
      </w:tr>
      <w:tr w:rsidR="00AF12D1" w:rsidTr="00AF12D1">
        <w:trPr>
          <w:trHeight w:val="481"/>
        </w:trPr>
        <w:tc>
          <w:tcPr>
            <w:tcW w:w="7110" w:type="dxa"/>
            <w:gridSpan w:val="2"/>
            <w:tcBorders>
              <w:top w:val="single" w:sz="6" w:space="0" w:color="000000"/>
              <w:left w:val="single" w:sz="6" w:space="0" w:color="000000"/>
              <w:right w:val="single" w:sz="6" w:space="0" w:color="000000"/>
            </w:tcBorders>
          </w:tcPr>
          <w:p w:rsidR="00AF12D1" w:rsidRDefault="00AF12D1" w:rsidP="006826F0">
            <w:pPr>
              <w:pStyle w:val="bulletponits"/>
              <w:numPr>
                <w:ilvl w:val="0"/>
                <w:numId w:val="0"/>
              </w:numPr>
              <w:spacing w:after="120"/>
              <w:rPr>
                <w:rFonts w:eastAsia="MS Gothic" w:cstheme="minorHAnsi"/>
                <w:b w:val="0"/>
              </w:rPr>
            </w:pPr>
            <w:r>
              <w:rPr>
                <w:rFonts w:eastAsia="MS Gothic" w:cstheme="minorHAnsi"/>
                <w:b w:val="0"/>
              </w:rPr>
              <w:t>If you would prefer the Tax Appeals Commission not to use email to correspond with you, please indicate here</w:t>
            </w:r>
          </w:p>
          <w:p w:rsidR="00AF12D1" w:rsidRPr="008D107A" w:rsidRDefault="00AF12D1" w:rsidP="006826F0">
            <w:pPr>
              <w:pStyle w:val="bulletponits"/>
              <w:numPr>
                <w:ilvl w:val="0"/>
                <w:numId w:val="0"/>
              </w:numPr>
              <w:rPr>
                <w:rFonts w:cstheme="minorHAnsi"/>
                <w:b w:val="0"/>
              </w:rPr>
            </w:pPr>
          </w:p>
        </w:tc>
        <w:tc>
          <w:tcPr>
            <w:tcW w:w="360" w:type="dxa"/>
            <w:tcBorders>
              <w:left w:val="single" w:sz="6" w:space="0" w:color="000000"/>
            </w:tcBorders>
          </w:tcPr>
          <w:p w:rsidR="00AF12D1" w:rsidRPr="00B84874" w:rsidRDefault="00AF12D1" w:rsidP="006826F0">
            <w:pPr>
              <w:rPr>
                <w:sz w:val="20"/>
              </w:rPr>
            </w:pPr>
          </w:p>
        </w:tc>
        <w:tc>
          <w:tcPr>
            <w:tcW w:w="2434" w:type="dxa"/>
            <w:vMerge w:val="restart"/>
            <w:tcBorders>
              <w:top w:val="single" w:sz="18" w:space="0" w:color="7030A0"/>
            </w:tcBorders>
          </w:tcPr>
          <w:p w:rsidR="00AF12D1" w:rsidRPr="00B84874" w:rsidRDefault="00AF12D1" w:rsidP="006826F0">
            <w:pPr>
              <w:rPr>
                <w:sz w:val="20"/>
              </w:rPr>
            </w:pPr>
            <w:r>
              <w:rPr>
                <w:sz w:val="20"/>
              </w:rPr>
              <w:t>The Tax Appeals Commission</w:t>
            </w:r>
            <w:r w:rsidRPr="00B84874">
              <w:rPr>
                <w:sz w:val="20"/>
              </w:rPr>
              <w:t xml:space="preserve"> </w:t>
            </w:r>
            <w:r>
              <w:rPr>
                <w:sz w:val="20"/>
              </w:rPr>
              <w:t xml:space="preserve">will correspond with you using email unless you indicate otherwise </w:t>
            </w:r>
          </w:p>
        </w:tc>
      </w:tr>
      <w:tr w:rsidR="00AF12D1" w:rsidTr="00AF12D1">
        <w:trPr>
          <w:trHeight w:val="935"/>
        </w:trPr>
        <w:tc>
          <w:tcPr>
            <w:tcW w:w="709" w:type="dxa"/>
            <w:tcBorders>
              <w:left w:val="single" w:sz="4" w:space="0" w:color="auto"/>
              <w:bottom w:val="single" w:sz="4" w:space="0" w:color="auto"/>
            </w:tcBorders>
            <w:vAlign w:val="center"/>
          </w:tcPr>
          <w:p w:rsidR="00AF12D1" w:rsidRDefault="00360108" w:rsidP="00AF12D1">
            <w:pPr>
              <w:pStyle w:val="bulletponits"/>
              <w:numPr>
                <w:ilvl w:val="0"/>
                <w:numId w:val="0"/>
              </w:numPr>
              <w:spacing w:after="120"/>
              <w:rPr>
                <w:rFonts w:eastAsia="MS Gothic" w:cstheme="minorHAnsi"/>
                <w:b w:val="0"/>
              </w:rPr>
            </w:pPr>
            <w:sdt>
              <w:sdtPr>
                <w:rPr>
                  <w:rFonts w:cstheme="minorHAnsi"/>
                  <w:b w:val="0"/>
                  <w:sz w:val="40"/>
                </w:rPr>
                <w:id w:val="-159398294"/>
                <w14:checkbox>
                  <w14:checked w14:val="0"/>
                  <w14:checkedState w14:val="2612" w14:font="MS Gothic"/>
                  <w14:uncheckedState w14:val="2610" w14:font="MS Gothic"/>
                </w14:checkbox>
              </w:sdtPr>
              <w:sdtEndPr/>
              <w:sdtContent>
                <w:r w:rsidR="00AF12D1">
                  <w:rPr>
                    <w:rFonts w:ascii="MS Gothic" w:eastAsia="MS Gothic" w:hAnsi="MS Gothic" w:cstheme="minorHAnsi" w:hint="eastAsia"/>
                    <w:b w:val="0"/>
                    <w:sz w:val="40"/>
                  </w:rPr>
                  <w:t>☐</w:t>
                </w:r>
              </w:sdtContent>
            </w:sdt>
          </w:p>
        </w:tc>
        <w:tc>
          <w:tcPr>
            <w:tcW w:w="6401" w:type="dxa"/>
            <w:tcBorders>
              <w:bottom w:val="single" w:sz="4" w:space="0" w:color="auto"/>
              <w:right w:val="single" w:sz="4" w:space="0" w:color="auto"/>
            </w:tcBorders>
            <w:vAlign w:val="center"/>
          </w:tcPr>
          <w:p w:rsidR="00AF12D1" w:rsidRDefault="00AF12D1" w:rsidP="00AF12D1">
            <w:pPr>
              <w:pStyle w:val="bulletponits"/>
              <w:numPr>
                <w:ilvl w:val="0"/>
                <w:numId w:val="0"/>
              </w:numPr>
              <w:spacing w:after="120"/>
              <w:ind w:left="34"/>
              <w:rPr>
                <w:rFonts w:eastAsia="MS Gothic" w:cstheme="minorHAnsi"/>
                <w:b w:val="0"/>
              </w:rPr>
            </w:pPr>
            <w:r>
              <w:rPr>
                <w:rFonts w:eastAsia="MS Gothic" w:cstheme="minorHAnsi"/>
                <w:b w:val="0"/>
              </w:rPr>
              <w:t>I do not want the Tax Appeals Commission to correspond with me by email</w:t>
            </w:r>
          </w:p>
        </w:tc>
        <w:tc>
          <w:tcPr>
            <w:tcW w:w="360" w:type="dxa"/>
            <w:tcBorders>
              <w:left w:val="single" w:sz="4" w:space="0" w:color="auto"/>
            </w:tcBorders>
          </w:tcPr>
          <w:p w:rsidR="00AF12D1" w:rsidRPr="00B84874" w:rsidRDefault="00AF12D1" w:rsidP="006826F0">
            <w:pPr>
              <w:rPr>
                <w:sz w:val="20"/>
              </w:rPr>
            </w:pPr>
          </w:p>
        </w:tc>
        <w:tc>
          <w:tcPr>
            <w:tcW w:w="2434" w:type="dxa"/>
            <w:vMerge/>
          </w:tcPr>
          <w:p w:rsidR="00AF12D1" w:rsidRDefault="00AF12D1" w:rsidP="006826F0">
            <w:pPr>
              <w:rPr>
                <w:sz w:val="20"/>
              </w:rPr>
            </w:pPr>
          </w:p>
        </w:tc>
      </w:tr>
    </w:tbl>
    <w:p w:rsidR="00AF12D1" w:rsidRDefault="00AF12D1"/>
    <w:p w:rsidR="00AF12D1" w:rsidRDefault="00AF12D1"/>
    <w:p w:rsidR="00AF12D1" w:rsidRDefault="00AF12D1"/>
    <w:p w:rsidR="00AF12D1" w:rsidRDefault="00AF12D1"/>
    <w:p w:rsidR="00AF12D1" w:rsidRDefault="00AF12D1"/>
    <w:p w:rsidR="00AF12D1" w:rsidRDefault="00AF12D1"/>
    <w:p w:rsidR="00AF12D1" w:rsidRDefault="00AF12D1"/>
    <w:p w:rsidR="00AF12D1" w:rsidRDefault="00AF12D1"/>
    <w:p w:rsidR="00AF12D1" w:rsidRDefault="00AF12D1"/>
    <w:tbl>
      <w:tblPr>
        <w:tblStyle w:val="TableGrid"/>
        <w:tblW w:w="9908" w:type="dxa"/>
        <w:tblLayout w:type="fixed"/>
        <w:tblLook w:val="04A0" w:firstRow="1" w:lastRow="0" w:firstColumn="1" w:lastColumn="0" w:noHBand="0" w:noVBand="1"/>
      </w:tblPr>
      <w:tblGrid>
        <w:gridCol w:w="7114"/>
        <w:gridCol w:w="360"/>
        <w:gridCol w:w="2434"/>
      </w:tblGrid>
      <w:tr w:rsidR="000A2182" w:rsidTr="005C475F">
        <w:tc>
          <w:tcPr>
            <w:tcW w:w="7114" w:type="dxa"/>
            <w:tcBorders>
              <w:top w:val="nil"/>
              <w:left w:val="nil"/>
              <w:bottom w:val="single" w:sz="6" w:space="0" w:color="000000"/>
              <w:right w:val="nil"/>
            </w:tcBorders>
          </w:tcPr>
          <w:p w:rsidR="000A2182" w:rsidRDefault="00B00A70" w:rsidP="005C475F">
            <w:r>
              <w:rPr>
                <w:b/>
              </w:rPr>
              <w:lastRenderedPageBreak/>
              <w:t>Section 4</w:t>
            </w:r>
            <w:r w:rsidR="000A2182" w:rsidRPr="003940E3">
              <w:rPr>
                <w:b/>
              </w:rPr>
              <w:t>: Details of appealable matter</w:t>
            </w:r>
            <w:r w:rsidR="000A2182">
              <w:t xml:space="preserve"> </w:t>
            </w:r>
          </w:p>
          <w:p w:rsidR="00AF12D1" w:rsidRDefault="00AF12D1" w:rsidP="005C475F"/>
        </w:tc>
        <w:tc>
          <w:tcPr>
            <w:tcW w:w="360" w:type="dxa"/>
            <w:tcBorders>
              <w:top w:val="nil"/>
              <w:left w:val="nil"/>
              <w:bottom w:val="nil"/>
              <w:right w:val="nil"/>
            </w:tcBorders>
          </w:tcPr>
          <w:p w:rsidR="000A2182" w:rsidRDefault="000A2182" w:rsidP="005C475F"/>
        </w:tc>
        <w:tc>
          <w:tcPr>
            <w:tcW w:w="2434" w:type="dxa"/>
            <w:tcBorders>
              <w:top w:val="nil"/>
              <w:left w:val="nil"/>
              <w:bottom w:val="single" w:sz="18" w:space="0" w:color="7030A0"/>
              <w:right w:val="nil"/>
            </w:tcBorders>
          </w:tcPr>
          <w:p w:rsidR="000A2182" w:rsidRDefault="000A2182" w:rsidP="005C475F"/>
        </w:tc>
      </w:tr>
      <w:tr w:rsidR="000A2182" w:rsidTr="00B00A70">
        <w:trPr>
          <w:trHeight w:val="1296"/>
        </w:trPr>
        <w:tc>
          <w:tcPr>
            <w:tcW w:w="7114" w:type="dxa"/>
            <w:tcBorders>
              <w:top w:val="single" w:sz="6" w:space="0" w:color="000000"/>
              <w:left w:val="single" w:sz="6" w:space="0" w:color="000000"/>
              <w:bottom w:val="single" w:sz="6" w:space="0" w:color="000000"/>
              <w:right w:val="single" w:sz="6" w:space="0" w:color="000000"/>
            </w:tcBorders>
          </w:tcPr>
          <w:p w:rsidR="000A2182" w:rsidRDefault="000A2182" w:rsidP="005C475F">
            <w:r>
              <w:t>Type of tax being appealed</w:t>
            </w:r>
            <w:r w:rsidR="00E6742E">
              <w:t xml:space="preserve"> –</w:t>
            </w:r>
            <w:r w:rsidR="00F2775C">
              <w:t xml:space="preserve"> </w:t>
            </w:r>
            <w:r w:rsidR="00E6742E">
              <w:t>please enclose a copy of the notice of assessment or decision you are appealing</w:t>
            </w:r>
          </w:p>
          <w:p w:rsidR="000A2182" w:rsidRDefault="000A2182" w:rsidP="005C475F"/>
        </w:tc>
        <w:tc>
          <w:tcPr>
            <w:tcW w:w="360" w:type="dxa"/>
            <w:tcBorders>
              <w:top w:val="nil"/>
              <w:left w:val="single" w:sz="6" w:space="0" w:color="000000"/>
              <w:bottom w:val="nil"/>
              <w:right w:val="nil"/>
            </w:tcBorders>
          </w:tcPr>
          <w:p w:rsidR="000A2182" w:rsidRDefault="000A2182" w:rsidP="005C475F"/>
        </w:tc>
        <w:tc>
          <w:tcPr>
            <w:tcW w:w="2434" w:type="dxa"/>
            <w:vMerge w:val="restart"/>
            <w:tcBorders>
              <w:top w:val="single" w:sz="18" w:space="0" w:color="7030A0"/>
              <w:left w:val="nil"/>
              <w:bottom w:val="nil"/>
              <w:right w:val="nil"/>
            </w:tcBorders>
          </w:tcPr>
          <w:p w:rsidR="000A2182" w:rsidRDefault="000A2182" w:rsidP="00863FBE">
            <w:pPr>
              <w:rPr>
                <w:sz w:val="20"/>
              </w:rPr>
            </w:pPr>
            <w:r w:rsidRPr="00153372">
              <w:rPr>
                <w:sz w:val="20"/>
              </w:rPr>
              <w:t xml:space="preserve">You are required to indicate the type of tax being appealed, e.g. </w:t>
            </w:r>
            <w:r w:rsidR="00E6742E">
              <w:rPr>
                <w:sz w:val="20"/>
              </w:rPr>
              <w:t>income tax, etc.</w:t>
            </w:r>
          </w:p>
          <w:p w:rsidR="00863FBE" w:rsidRDefault="00863FBE" w:rsidP="00863FBE">
            <w:pPr>
              <w:rPr>
                <w:sz w:val="20"/>
              </w:rPr>
            </w:pPr>
          </w:p>
          <w:p w:rsidR="00863FBE" w:rsidRDefault="00863FBE" w:rsidP="00863FBE">
            <w:pPr>
              <w:rPr>
                <w:sz w:val="20"/>
              </w:rPr>
            </w:pPr>
          </w:p>
          <w:p w:rsidR="00863FBE" w:rsidRDefault="00863FBE" w:rsidP="00863FBE">
            <w:pPr>
              <w:rPr>
                <w:sz w:val="20"/>
              </w:rPr>
            </w:pPr>
          </w:p>
          <w:p w:rsidR="00863FBE" w:rsidRDefault="00E6742E" w:rsidP="00863FBE">
            <w:pPr>
              <w:rPr>
                <w:sz w:val="20"/>
              </w:rPr>
            </w:pPr>
            <w:r>
              <w:rPr>
                <w:sz w:val="20"/>
              </w:rPr>
              <w:t>This is the full amount of tax on the assessment</w:t>
            </w:r>
          </w:p>
          <w:p w:rsidR="00863FBE" w:rsidRDefault="00863FBE" w:rsidP="00863FBE">
            <w:pPr>
              <w:rPr>
                <w:sz w:val="20"/>
              </w:rPr>
            </w:pPr>
          </w:p>
          <w:p w:rsidR="00863FBE" w:rsidRDefault="00863FBE" w:rsidP="00863FBE">
            <w:pPr>
              <w:rPr>
                <w:sz w:val="20"/>
              </w:rPr>
            </w:pPr>
          </w:p>
          <w:p w:rsidR="00863FBE" w:rsidRDefault="00863FBE" w:rsidP="00863FBE">
            <w:pPr>
              <w:rPr>
                <w:sz w:val="20"/>
              </w:rPr>
            </w:pPr>
          </w:p>
          <w:p w:rsidR="00863FBE" w:rsidRDefault="00863FBE" w:rsidP="00863FBE">
            <w:pPr>
              <w:rPr>
                <w:sz w:val="20"/>
              </w:rPr>
            </w:pPr>
          </w:p>
          <w:p w:rsidR="00863FBE" w:rsidRDefault="00863FBE" w:rsidP="00863FBE">
            <w:pPr>
              <w:rPr>
                <w:sz w:val="20"/>
              </w:rPr>
            </w:pPr>
          </w:p>
          <w:p w:rsidR="00F2775C" w:rsidRPr="008A2623" w:rsidRDefault="00F2775C" w:rsidP="00F2775C">
            <w:pPr>
              <w:rPr>
                <w:sz w:val="20"/>
              </w:rPr>
            </w:pPr>
            <w:r w:rsidRPr="008A2623">
              <w:rPr>
                <w:sz w:val="20"/>
              </w:rPr>
              <w:t xml:space="preserve">You may already have paid part or all of the tax </w:t>
            </w:r>
            <w:r>
              <w:rPr>
                <w:sz w:val="20"/>
              </w:rPr>
              <w:t xml:space="preserve">on the </w:t>
            </w:r>
            <w:r w:rsidRPr="008A2623">
              <w:rPr>
                <w:sz w:val="20"/>
              </w:rPr>
              <w:t>assess</w:t>
            </w:r>
            <w:r>
              <w:rPr>
                <w:sz w:val="20"/>
              </w:rPr>
              <w:t>ment</w:t>
            </w:r>
          </w:p>
          <w:p w:rsidR="00863FBE" w:rsidRDefault="00863FBE" w:rsidP="00863FBE">
            <w:pPr>
              <w:rPr>
                <w:sz w:val="20"/>
              </w:rPr>
            </w:pPr>
          </w:p>
          <w:p w:rsidR="00863FBE" w:rsidRDefault="00863FBE" w:rsidP="00863FBE">
            <w:pPr>
              <w:rPr>
                <w:sz w:val="20"/>
              </w:rPr>
            </w:pPr>
          </w:p>
          <w:p w:rsidR="00863FBE" w:rsidRDefault="00863FBE" w:rsidP="00863FBE">
            <w:pPr>
              <w:rPr>
                <w:sz w:val="20"/>
              </w:rPr>
            </w:pPr>
          </w:p>
          <w:p w:rsidR="00863FBE" w:rsidRDefault="00863FBE" w:rsidP="00863FBE">
            <w:r>
              <w:rPr>
                <w:sz w:val="20"/>
              </w:rPr>
              <w:t>This is the amount of tax under dispute with Revenue</w:t>
            </w:r>
          </w:p>
        </w:tc>
      </w:tr>
      <w:tr w:rsidR="000A2182" w:rsidTr="005C475F">
        <w:trPr>
          <w:trHeight w:val="251"/>
        </w:trPr>
        <w:tc>
          <w:tcPr>
            <w:tcW w:w="7114" w:type="dxa"/>
            <w:tcBorders>
              <w:top w:val="single" w:sz="6" w:space="0" w:color="000000"/>
              <w:left w:val="nil"/>
              <w:bottom w:val="single" w:sz="6" w:space="0" w:color="000000"/>
              <w:right w:val="nil"/>
            </w:tcBorders>
          </w:tcPr>
          <w:p w:rsidR="000A2182" w:rsidRDefault="000A2182" w:rsidP="005C475F"/>
        </w:tc>
        <w:tc>
          <w:tcPr>
            <w:tcW w:w="360" w:type="dxa"/>
            <w:tcBorders>
              <w:top w:val="nil"/>
              <w:left w:val="nil"/>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r w:rsidR="000A2182" w:rsidTr="00B00A70">
        <w:trPr>
          <w:trHeight w:val="1296"/>
        </w:trPr>
        <w:tc>
          <w:tcPr>
            <w:tcW w:w="7114" w:type="dxa"/>
            <w:tcBorders>
              <w:top w:val="single" w:sz="6" w:space="0" w:color="000000"/>
              <w:left w:val="single" w:sz="6" w:space="0" w:color="000000"/>
              <w:bottom w:val="single" w:sz="6" w:space="0" w:color="000000"/>
              <w:right w:val="single" w:sz="6" w:space="0" w:color="000000"/>
            </w:tcBorders>
          </w:tcPr>
          <w:p w:rsidR="00E632A7" w:rsidRDefault="00E632A7" w:rsidP="00E632A7">
            <w:r w:rsidRPr="00867BD1">
              <w:t xml:space="preserve">Amount of tax on the </w:t>
            </w:r>
            <w:r w:rsidR="00141A78">
              <w:t>n</w:t>
            </w:r>
            <w:r w:rsidRPr="00867BD1">
              <w:t xml:space="preserve">otice of </w:t>
            </w:r>
            <w:r w:rsidR="00141A78">
              <w:t>a</w:t>
            </w:r>
            <w:r w:rsidRPr="00867BD1">
              <w:t>ssessment</w:t>
            </w:r>
            <w:r>
              <w:t xml:space="preserve"> issued by Revenue, if applicable</w:t>
            </w:r>
          </w:p>
          <w:p w:rsidR="000A2182" w:rsidRDefault="000A2182" w:rsidP="005C475F"/>
        </w:tc>
        <w:tc>
          <w:tcPr>
            <w:tcW w:w="360" w:type="dxa"/>
            <w:tcBorders>
              <w:top w:val="nil"/>
              <w:left w:val="single" w:sz="6" w:space="0" w:color="000000"/>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r w:rsidR="000A2182" w:rsidTr="00EA151D">
        <w:tc>
          <w:tcPr>
            <w:tcW w:w="7114" w:type="dxa"/>
            <w:tcBorders>
              <w:top w:val="single" w:sz="6" w:space="0" w:color="000000"/>
              <w:left w:val="nil"/>
              <w:bottom w:val="single" w:sz="6" w:space="0" w:color="000000"/>
              <w:right w:val="nil"/>
            </w:tcBorders>
          </w:tcPr>
          <w:p w:rsidR="00AF12D1" w:rsidRDefault="00AF12D1" w:rsidP="005C475F"/>
        </w:tc>
        <w:tc>
          <w:tcPr>
            <w:tcW w:w="360" w:type="dxa"/>
            <w:tcBorders>
              <w:top w:val="nil"/>
              <w:left w:val="nil"/>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r w:rsidR="000A2182" w:rsidTr="00EA151D">
        <w:trPr>
          <w:trHeight w:val="1296"/>
        </w:trPr>
        <w:tc>
          <w:tcPr>
            <w:tcW w:w="7114" w:type="dxa"/>
            <w:tcBorders>
              <w:top w:val="single" w:sz="6" w:space="0" w:color="000000"/>
              <w:left w:val="single" w:sz="6" w:space="0" w:color="000000"/>
              <w:bottom w:val="single" w:sz="4" w:space="0" w:color="auto"/>
              <w:right w:val="single" w:sz="6" w:space="0" w:color="000000"/>
            </w:tcBorders>
          </w:tcPr>
          <w:p w:rsidR="000A2182" w:rsidRDefault="000A2182" w:rsidP="00EA151D">
            <w:r w:rsidRPr="00867BD1">
              <w:t>Amount of tax paid</w:t>
            </w:r>
            <w:r w:rsidR="002D78C6">
              <w:t xml:space="preserve"> by you</w:t>
            </w:r>
            <w:r w:rsidRPr="00867BD1">
              <w:t>, if applicable</w:t>
            </w:r>
          </w:p>
        </w:tc>
        <w:tc>
          <w:tcPr>
            <w:tcW w:w="360" w:type="dxa"/>
            <w:tcBorders>
              <w:top w:val="nil"/>
              <w:left w:val="single" w:sz="6" w:space="0" w:color="000000"/>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r w:rsidR="000A2182" w:rsidTr="00C4581A">
        <w:tc>
          <w:tcPr>
            <w:tcW w:w="7114" w:type="dxa"/>
            <w:tcBorders>
              <w:top w:val="single" w:sz="4" w:space="0" w:color="auto"/>
              <w:left w:val="nil"/>
              <w:bottom w:val="single" w:sz="4" w:space="0" w:color="000000"/>
              <w:right w:val="nil"/>
            </w:tcBorders>
          </w:tcPr>
          <w:p w:rsidR="00EA151D" w:rsidRDefault="00EA151D" w:rsidP="005C475F"/>
        </w:tc>
        <w:tc>
          <w:tcPr>
            <w:tcW w:w="360" w:type="dxa"/>
            <w:tcBorders>
              <w:top w:val="nil"/>
              <w:left w:val="nil"/>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r w:rsidR="000A2182" w:rsidTr="00C4581A">
        <w:trPr>
          <w:trHeight w:val="1296"/>
        </w:trPr>
        <w:tc>
          <w:tcPr>
            <w:tcW w:w="7114" w:type="dxa"/>
            <w:tcBorders>
              <w:top w:val="single" w:sz="4" w:space="0" w:color="000000"/>
              <w:left w:val="single" w:sz="4" w:space="0" w:color="000000"/>
              <w:bottom w:val="single" w:sz="4" w:space="0" w:color="000000"/>
              <w:right w:val="single" w:sz="4" w:space="0" w:color="000000"/>
            </w:tcBorders>
          </w:tcPr>
          <w:p w:rsidR="000A2182" w:rsidRDefault="000A2182" w:rsidP="005C475F">
            <w:pPr>
              <w:tabs>
                <w:tab w:val="left" w:pos="1843"/>
              </w:tabs>
            </w:pPr>
            <w:r>
              <w:t>Amount of tax being appealed, if applicable</w:t>
            </w:r>
          </w:p>
          <w:p w:rsidR="000A2182" w:rsidRDefault="000A2182" w:rsidP="005C475F">
            <w:pPr>
              <w:tabs>
                <w:tab w:val="left" w:pos="1843"/>
              </w:tabs>
            </w:pPr>
          </w:p>
          <w:p w:rsidR="000A2182" w:rsidRDefault="000A2182" w:rsidP="005C475F">
            <w:pPr>
              <w:tabs>
                <w:tab w:val="left" w:pos="1843"/>
              </w:tabs>
            </w:pPr>
          </w:p>
          <w:p w:rsidR="000A2182" w:rsidRDefault="000A2182" w:rsidP="005C475F">
            <w:pPr>
              <w:tabs>
                <w:tab w:val="left" w:pos="1843"/>
              </w:tabs>
            </w:pPr>
          </w:p>
        </w:tc>
        <w:tc>
          <w:tcPr>
            <w:tcW w:w="360" w:type="dxa"/>
            <w:tcBorders>
              <w:top w:val="nil"/>
              <w:left w:val="single" w:sz="4" w:space="0" w:color="000000"/>
              <w:bottom w:val="nil"/>
              <w:right w:val="nil"/>
            </w:tcBorders>
          </w:tcPr>
          <w:p w:rsidR="000A2182" w:rsidRDefault="000A2182" w:rsidP="005C475F"/>
        </w:tc>
        <w:tc>
          <w:tcPr>
            <w:tcW w:w="2434" w:type="dxa"/>
            <w:vMerge/>
            <w:tcBorders>
              <w:top w:val="nil"/>
              <w:left w:val="nil"/>
              <w:bottom w:val="nil"/>
              <w:right w:val="nil"/>
            </w:tcBorders>
          </w:tcPr>
          <w:p w:rsidR="000A2182" w:rsidRDefault="000A2182" w:rsidP="005C475F"/>
        </w:tc>
      </w:tr>
    </w:tbl>
    <w:p w:rsidR="000A2182" w:rsidRDefault="000A2182"/>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B00A70" w:rsidTr="005C475F">
        <w:tc>
          <w:tcPr>
            <w:tcW w:w="7110" w:type="dxa"/>
            <w:tcBorders>
              <w:bottom w:val="single" w:sz="6" w:space="0" w:color="000000"/>
            </w:tcBorders>
          </w:tcPr>
          <w:p w:rsidR="00B00A70" w:rsidRDefault="00B00A70" w:rsidP="005C475F">
            <w:pPr>
              <w:rPr>
                <w:b/>
              </w:rPr>
            </w:pPr>
            <w:r>
              <w:rPr>
                <w:b/>
              </w:rPr>
              <w:t>Section 5</w:t>
            </w:r>
            <w:r w:rsidRPr="001E345B">
              <w:rPr>
                <w:b/>
              </w:rPr>
              <w:t xml:space="preserve">: </w:t>
            </w:r>
            <w:r>
              <w:rPr>
                <w:b/>
              </w:rPr>
              <w:t>Public hearings</w:t>
            </w:r>
          </w:p>
          <w:p w:rsidR="00B00A70" w:rsidRPr="007D3671" w:rsidRDefault="00B00A70" w:rsidP="005C475F">
            <w:pPr>
              <w:rPr>
                <w:b/>
              </w:rPr>
            </w:pPr>
            <w:r w:rsidRPr="007D3671">
              <w:rPr>
                <w:b/>
              </w:rPr>
              <w:t xml:space="preserve"> </w:t>
            </w:r>
          </w:p>
        </w:tc>
        <w:tc>
          <w:tcPr>
            <w:tcW w:w="360" w:type="dxa"/>
          </w:tcPr>
          <w:p w:rsidR="00B00A70" w:rsidRDefault="00B00A70" w:rsidP="005C475F"/>
        </w:tc>
        <w:tc>
          <w:tcPr>
            <w:tcW w:w="2434" w:type="dxa"/>
            <w:tcBorders>
              <w:bottom w:val="single" w:sz="18" w:space="0" w:color="7030A0"/>
            </w:tcBorders>
          </w:tcPr>
          <w:p w:rsidR="00B00A70" w:rsidRDefault="00B00A70" w:rsidP="005C475F"/>
        </w:tc>
      </w:tr>
      <w:tr w:rsidR="00B00A70" w:rsidTr="005C475F">
        <w:trPr>
          <w:trHeight w:val="2880"/>
        </w:trPr>
        <w:tc>
          <w:tcPr>
            <w:tcW w:w="7110" w:type="dxa"/>
            <w:tcBorders>
              <w:left w:val="single" w:sz="6" w:space="0" w:color="000000"/>
              <w:bottom w:val="single" w:sz="6" w:space="0" w:color="000000"/>
              <w:right w:val="single" w:sz="6" w:space="0" w:color="000000"/>
            </w:tcBorders>
          </w:tcPr>
          <w:p w:rsidR="00B00A70" w:rsidRDefault="00B00A70" w:rsidP="005C475F">
            <w:pPr>
              <w:pStyle w:val="Default"/>
              <w:rPr>
                <w:color w:val="auto"/>
                <w:sz w:val="22"/>
                <w:szCs w:val="22"/>
              </w:rPr>
            </w:pPr>
            <w:r w:rsidRPr="001E345B">
              <w:rPr>
                <w:color w:val="auto"/>
                <w:sz w:val="22"/>
                <w:szCs w:val="22"/>
              </w:rPr>
              <w:t>In the event that a hearing is to take place</w:t>
            </w:r>
            <w:r w:rsidR="002D78C6">
              <w:rPr>
                <w:color w:val="auto"/>
                <w:sz w:val="22"/>
                <w:szCs w:val="22"/>
              </w:rPr>
              <w:t>,</w:t>
            </w:r>
            <w:r w:rsidRPr="001E345B">
              <w:rPr>
                <w:color w:val="auto"/>
                <w:sz w:val="22"/>
                <w:szCs w:val="22"/>
              </w:rPr>
              <w:t xml:space="preserve"> please indicate your preference by placing a tick in the appropriate box below </w:t>
            </w:r>
          </w:p>
          <w:p w:rsidR="00B00A70" w:rsidRPr="001E345B" w:rsidRDefault="00B00A70" w:rsidP="005C475F">
            <w:pPr>
              <w:pStyle w:val="Default"/>
              <w:rPr>
                <w:color w:val="auto"/>
              </w:rPr>
            </w:pPr>
          </w:p>
          <w:p w:rsidR="00B00A70" w:rsidRDefault="00360108" w:rsidP="005C475F">
            <w:pPr>
              <w:pStyle w:val="bulletponits"/>
              <w:numPr>
                <w:ilvl w:val="0"/>
                <w:numId w:val="0"/>
              </w:numPr>
              <w:rPr>
                <w:b w:val="0"/>
              </w:rPr>
            </w:pPr>
            <w:sdt>
              <w:sdtPr>
                <w:rPr>
                  <w:b w:val="0"/>
                  <w:sz w:val="36"/>
                </w:rPr>
                <w:id w:val="-1377775364"/>
                <w14:checkbox>
                  <w14:checked w14:val="0"/>
                  <w14:checkedState w14:val="2612" w14:font="MS Gothic"/>
                  <w14:uncheckedState w14:val="2610" w14:font="MS Gothic"/>
                </w14:checkbox>
              </w:sdtPr>
              <w:sdtEndPr/>
              <w:sdtContent>
                <w:r w:rsidR="00B00A70">
                  <w:rPr>
                    <w:rFonts w:ascii="MS Gothic" w:eastAsia="MS Gothic" w:hAnsi="MS Gothic" w:hint="eastAsia"/>
                    <w:b w:val="0"/>
                    <w:sz w:val="36"/>
                  </w:rPr>
                  <w:t>☐</w:t>
                </w:r>
              </w:sdtContent>
            </w:sdt>
            <w:r w:rsidR="00B00A70">
              <w:rPr>
                <w:b w:val="0"/>
              </w:rPr>
              <w:t xml:space="preserve"> Hearing in public (default position)</w:t>
            </w:r>
          </w:p>
          <w:p w:rsidR="00B00A70" w:rsidRDefault="00B00A70" w:rsidP="005C475F">
            <w:pPr>
              <w:pStyle w:val="bulletponits"/>
              <w:numPr>
                <w:ilvl w:val="0"/>
                <w:numId w:val="0"/>
              </w:numPr>
              <w:rPr>
                <w:b w:val="0"/>
              </w:rPr>
            </w:pPr>
          </w:p>
          <w:p w:rsidR="00B00A70" w:rsidRDefault="00360108" w:rsidP="005C475F">
            <w:pPr>
              <w:pStyle w:val="bulletponits"/>
              <w:numPr>
                <w:ilvl w:val="0"/>
                <w:numId w:val="0"/>
              </w:numPr>
              <w:rPr>
                <w:b w:val="0"/>
              </w:rPr>
            </w:pPr>
            <w:sdt>
              <w:sdtPr>
                <w:rPr>
                  <w:b w:val="0"/>
                  <w:sz w:val="36"/>
                  <w:szCs w:val="36"/>
                </w:rPr>
                <w:id w:val="558058876"/>
                <w14:checkbox>
                  <w14:checked w14:val="0"/>
                  <w14:checkedState w14:val="2612" w14:font="MS Gothic"/>
                  <w14:uncheckedState w14:val="2610" w14:font="MS Gothic"/>
                </w14:checkbox>
              </w:sdtPr>
              <w:sdtEndPr/>
              <w:sdtContent>
                <w:r w:rsidR="00B00A70" w:rsidRPr="00413952">
                  <w:rPr>
                    <w:rFonts w:ascii="MS Gothic" w:eastAsia="MS Gothic" w:hAnsi="MS Gothic" w:hint="eastAsia"/>
                    <w:b w:val="0"/>
                    <w:sz w:val="36"/>
                    <w:szCs w:val="36"/>
                  </w:rPr>
                  <w:t>☐</w:t>
                </w:r>
              </w:sdtContent>
            </w:sdt>
            <w:r w:rsidR="00B00A70">
              <w:rPr>
                <w:b w:val="0"/>
              </w:rPr>
              <w:t xml:space="preserve"> Hearing in private (by request)</w:t>
            </w:r>
          </w:p>
          <w:p w:rsidR="00B00A70" w:rsidRDefault="00B00A70" w:rsidP="005C475F">
            <w:pPr>
              <w:pStyle w:val="bulletponits"/>
              <w:numPr>
                <w:ilvl w:val="0"/>
                <w:numId w:val="0"/>
              </w:numPr>
              <w:rPr>
                <w:b w:val="0"/>
              </w:rPr>
            </w:pPr>
          </w:p>
          <w:p w:rsidR="00B00A70" w:rsidRDefault="00360108" w:rsidP="005C475F">
            <w:pPr>
              <w:pStyle w:val="bulletponits"/>
              <w:numPr>
                <w:ilvl w:val="0"/>
                <w:numId w:val="0"/>
              </w:numPr>
              <w:rPr>
                <w:b w:val="0"/>
              </w:rPr>
            </w:pPr>
            <w:sdt>
              <w:sdtPr>
                <w:rPr>
                  <w:b w:val="0"/>
                  <w:sz w:val="36"/>
                  <w:szCs w:val="36"/>
                </w:rPr>
                <w:id w:val="-505053989"/>
                <w14:checkbox>
                  <w14:checked w14:val="0"/>
                  <w14:checkedState w14:val="2612" w14:font="MS Gothic"/>
                  <w14:uncheckedState w14:val="2610" w14:font="MS Gothic"/>
                </w14:checkbox>
              </w:sdtPr>
              <w:sdtEndPr/>
              <w:sdtContent>
                <w:r w:rsidR="00B00A70" w:rsidRPr="00413952">
                  <w:rPr>
                    <w:rFonts w:ascii="MS Gothic" w:eastAsia="MS Gothic" w:hAnsi="MS Gothic" w:hint="eastAsia"/>
                    <w:b w:val="0"/>
                    <w:sz w:val="36"/>
                    <w:szCs w:val="36"/>
                  </w:rPr>
                  <w:t>☐</w:t>
                </w:r>
              </w:sdtContent>
            </w:sdt>
            <w:r w:rsidR="00B00A70" w:rsidRPr="00413952">
              <w:rPr>
                <w:b w:val="0"/>
                <w:sz w:val="36"/>
                <w:szCs w:val="36"/>
              </w:rPr>
              <w:t xml:space="preserve"> </w:t>
            </w:r>
            <w:r w:rsidR="00B00A70">
              <w:rPr>
                <w:b w:val="0"/>
              </w:rPr>
              <w:t>Hearing part-held in private (by request)</w:t>
            </w:r>
          </w:p>
          <w:p w:rsidR="00B00A70" w:rsidRDefault="00B00A70" w:rsidP="005C475F"/>
        </w:tc>
        <w:tc>
          <w:tcPr>
            <w:tcW w:w="360" w:type="dxa"/>
            <w:tcBorders>
              <w:left w:val="single" w:sz="6" w:space="0" w:color="000000"/>
            </w:tcBorders>
          </w:tcPr>
          <w:p w:rsidR="00B00A70" w:rsidRDefault="00B00A70" w:rsidP="005C475F"/>
          <w:p w:rsidR="00B00A70" w:rsidRPr="00925457" w:rsidRDefault="00B00A70" w:rsidP="005C475F"/>
          <w:p w:rsidR="00B00A70" w:rsidRDefault="00B00A70" w:rsidP="005C475F"/>
          <w:p w:rsidR="00B00A70" w:rsidRDefault="00B00A70" w:rsidP="005C475F"/>
          <w:p w:rsidR="00B00A70" w:rsidRDefault="00B00A70" w:rsidP="005C475F"/>
          <w:p w:rsidR="00B00A70" w:rsidRPr="00925457" w:rsidRDefault="00B00A70" w:rsidP="005C475F"/>
        </w:tc>
        <w:tc>
          <w:tcPr>
            <w:tcW w:w="2434" w:type="dxa"/>
          </w:tcPr>
          <w:p w:rsidR="00B00A70" w:rsidRPr="004D11C0" w:rsidRDefault="00B00A70" w:rsidP="005C475F">
            <w:pPr>
              <w:rPr>
                <w:sz w:val="20"/>
                <w:szCs w:val="20"/>
              </w:rPr>
            </w:pPr>
            <w:r>
              <w:rPr>
                <w:sz w:val="20"/>
                <w:szCs w:val="20"/>
              </w:rPr>
              <w:t xml:space="preserve">An appeal hearing is heard in public unless you </w:t>
            </w:r>
            <w:r w:rsidRPr="004D11C0">
              <w:rPr>
                <w:sz w:val="20"/>
                <w:szCs w:val="20"/>
              </w:rPr>
              <w:t>apply to the Appeal Commissioners for the hearing or a specified part of the hearing to be held in private</w:t>
            </w:r>
            <w:r w:rsidR="00141A78">
              <w:rPr>
                <w:sz w:val="20"/>
                <w:szCs w:val="20"/>
              </w:rPr>
              <w:t xml:space="preserve"> </w:t>
            </w:r>
          </w:p>
          <w:p w:rsidR="00B00A70" w:rsidRPr="004D11C0" w:rsidRDefault="00B00A70" w:rsidP="005C475F">
            <w:pPr>
              <w:rPr>
                <w:sz w:val="20"/>
                <w:szCs w:val="20"/>
              </w:rPr>
            </w:pPr>
          </w:p>
          <w:p w:rsidR="00B00A70" w:rsidRPr="004D11C0" w:rsidRDefault="00B00A70" w:rsidP="005C475F">
            <w:pPr>
              <w:rPr>
                <w:sz w:val="20"/>
              </w:rPr>
            </w:pPr>
          </w:p>
        </w:tc>
      </w:tr>
      <w:tr w:rsidR="00B00A70" w:rsidTr="005C475F">
        <w:trPr>
          <w:trHeight w:val="454"/>
        </w:trPr>
        <w:tc>
          <w:tcPr>
            <w:tcW w:w="7110" w:type="dxa"/>
            <w:tcBorders>
              <w:top w:val="single" w:sz="6" w:space="0" w:color="000000"/>
            </w:tcBorders>
          </w:tcPr>
          <w:p w:rsidR="00B00A70" w:rsidRPr="001E345B" w:rsidRDefault="00B00A70" w:rsidP="005C475F">
            <w:pPr>
              <w:pStyle w:val="Default"/>
              <w:rPr>
                <w:color w:val="auto"/>
                <w:sz w:val="22"/>
                <w:szCs w:val="22"/>
              </w:rPr>
            </w:pPr>
          </w:p>
        </w:tc>
        <w:tc>
          <w:tcPr>
            <w:tcW w:w="360" w:type="dxa"/>
          </w:tcPr>
          <w:p w:rsidR="00B00A70" w:rsidRDefault="00B00A70" w:rsidP="005C475F"/>
        </w:tc>
        <w:tc>
          <w:tcPr>
            <w:tcW w:w="2434" w:type="dxa"/>
          </w:tcPr>
          <w:p w:rsidR="00B00A70" w:rsidRDefault="00B00A70" w:rsidP="005C475F">
            <w:pPr>
              <w:rPr>
                <w:sz w:val="20"/>
                <w:szCs w:val="20"/>
              </w:rPr>
            </w:pPr>
          </w:p>
        </w:tc>
      </w:tr>
      <w:tr w:rsidR="00B00A70" w:rsidTr="00B00A70">
        <w:trPr>
          <w:trHeight w:val="1997"/>
        </w:trPr>
        <w:tc>
          <w:tcPr>
            <w:tcW w:w="7110" w:type="dxa"/>
            <w:tcBorders>
              <w:top w:val="single" w:sz="6" w:space="0" w:color="000000"/>
              <w:left w:val="single" w:sz="6" w:space="0" w:color="000000"/>
              <w:bottom w:val="single" w:sz="6" w:space="0" w:color="000000"/>
              <w:right w:val="single" w:sz="6" w:space="0" w:color="000000"/>
            </w:tcBorders>
          </w:tcPr>
          <w:p w:rsidR="00B00A70" w:rsidRPr="000276A7" w:rsidRDefault="00B00A70" w:rsidP="005C475F">
            <w:pPr>
              <w:pStyle w:val="Default"/>
              <w:rPr>
                <w:color w:val="auto"/>
              </w:rPr>
            </w:pPr>
            <w:r w:rsidRPr="000276A7">
              <w:rPr>
                <w:color w:val="auto"/>
                <w:sz w:val="22"/>
                <w:szCs w:val="22"/>
              </w:rPr>
              <w:t xml:space="preserve">If you have indicated that you wish to have the hearing part-held in private, please specify what part of the hearing you wish to have held in private </w:t>
            </w:r>
          </w:p>
          <w:p w:rsidR="00B00A70" w:rsidRDefault="00B00A70" w:rsidP="005C475F"/>
        </w:tc>
        <w:tc>
          <w:tcPr>
            <w:tcW w:w="360" w:type="dxa"/>
            <w:tcBorders>
              <w:left w:val="single" w:sz="6" w:space="0" w:color="000000"/>
            </w:tcBorders>
          </w:tcPr>
          <w:p w:rsidR="00B00A70" w:rsidRDefault="00B00A70" w:rsidP="005C475F"/>
        </w:tc>
        <w:tc>
          <w:tcPr>
            <w:tcW w:w="2434" w:type="dxa"/>
          </w:tcPr>
          <w:p w:rsidR="00B00A70" w:rsidRDefault="00B00A70" w:rsidP="005C475F"/>
        </w:tc>
      </w:tr>
    </w:tbl>
    <w:p w:rsidR="00B00A70" w:rsidRDefault="00B00A70"/>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0D6217" w:rsidTr="00DE38D8">
        <w:tc>
          <w:tcPr>
            <w:tcW w:w="7110" w:type="dxa"/>
            <w:tcBorders>
              <w:bottom w:val="single" w:sz="6" w:space="0" w:color="000000"/>
            </w:tcBorders>
          </w:tcPr>
          <w:p w:rsidR="000D6217" w:rsidRPr="000D6217" w:rsidRDefault="00B00A70" w:rsidP="00B95407">
            <w:pPr>
              <w:rPr>
                <w:b/>
              </w:rPr>
            </w:pPr>
            <w:r>
              <w:rPr>
                <w:b/>
              </w:rPr>
              <w:t>Section 6</w:t>
            </w:r>
            <w:r w:rsidR="000D6217" w:rsidRPr="000D6217">
              <w:rPr>
                <w:b/>
              </w:rPr>
              <w:t xml:space="preserve">: If </w:t>
            </w:r>
            <w:r w:rsidR="000A2182">
              <w:rPr>
                <w:b/>
              </w:rPr>
              <w:t xml:space="preserve">you consider that </w:t>
            </w:r>
            <w:r w:rsidR="005B67D4">
              <w:rPr>
                <w:b/>
              </w:rPr>
              <w:t>the matter under appeal is a S</w:t>
            </w:r>
            <w:r w:rsidR="000D6217" w:rsidRPr="000D6217">
              <w:rPr>
                <w:b/>
              </w:rPr>
              <w:t xml:space="preserve">imple </w:t>
            </w:r>
            <w:r w:rsidR="005B67D4">
              <w:rPr>
                <w:b/>
              </w:rPr>
              <w:t>C</w:t>
            </w:r>
            <w:r w:rsidR="000112BA">
              <w:rPr>
                <w:b/>
              </w:rPr>
              <w:t>ase</w:t>
            </w:r>
            <w:r w:rsidR="000D6217" w:rsidRPr="000D6217">
              <w:rPr>
                <w:b/>
              </w:rPr>
              <w:t xml:space="preserve">, please </w:t>
            </w:r>
            <w:r w:rsidR="005B67D4">
              <w:rPr>
                <w:b/>
              </w:rPr>
              <w:t xml:space="preserve">explain </w:t>
            </w:r>
            <w:r w:rsidR="000D6217" w:rsidRPr="000D6217">
              <w:rPr>
                <w:b/>
              </w:rPr>
              <w:t>why</w:t>
            </w:r>
          </w:p>
          <w:p w:rsidR="000D6217" w:rsidRDefault="000D6217" w:rsidP="00B95407"/>
        </w:tc>
        <w:tc>
          <w:tcPr>
            <w:tcW w:w="360" w:type="dxa"/>
          </w:tcPr>
          <w:p w:rsidR="000D6217" w:rsidRDefault="000D6217" w:rsidP="00B95407"/>
        </w:tc>
        <w:tc>
          <w:tcPr>
            <w:tcW w:w="2434" w:type="dxa"/>
            <w:tcBorders>
              <w:bottom w:val="single" w:sz="18" w:space="0" w:color="7030A0"/>
            </w:tcBorders>
          </w:tcPr>
          <w:p w:rsidR="000D6217" w:rsidRDefault="000D6217" w:rsidP="00B95407"/>
        </w:tc>
      </w:tr>
      <w:tr w:rsidR="000D6217" w:rsidTr="001B2513">
        <w:trPr>
          <w:trHeight w:val="74"/>
        </w:trPr>
        <w:tc>
          <w:tcPr>
            <w:tcW w:w="7110" w:type="dxa"/>
            <w:tcBorders>
              <w:top w:val="single" w:sz="6" w:space="0" w:color="000000"/>
              <w:left w:val="single" w:sz="6" w:space="0" w:color="000000"/>
              <w:bottom w:val="single" w:sz="6" w:space="0" w:color="000000"/>
              <w:right w:val="single" w:sz="6" w:space="0" w:color="000000"/>
            </w:tcBorders>
          </w:tcPr>
          <w:p w:rsidR="000D6217" w:rsidRDefault="000D6217"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0A2182" w:rsidP="00B95407"/>
          <w:p w:rsidR="000A2182" w:rsidRDefault="00AF12D1" w:rsidP="00AF12D1">
            <w:pPr>
              <w:tabs>
                <w:tab w:val="left" w:pos="2352"/>
              </w:tabs>
            </w:pPr>
            <w:r>
              <w:tab/>
            </w:r>
          </w:p>
          <w:p w:rsidR="00AF12D1" w:rsidRDefault="00AF12D1" w:rsidP="00AF12D1">
            <w:pPr>
              <w:tabs>
                <w:tab w:val="left" w:pos="2352"/>
              </w:tabs>
            </w:pPr>
          </w:p>
          <w:p w:rsidR="00AF12D1" w:rsidRDefault="00AF12D1" w:rsidP="00AF12D1">
            <w:pPr>
              <w:tabs>
                <w:tab w:val="left" w:pos="2352"/>
              </w:tabs>
            </w:pPr>
          </w:p>
          <w:p w:rsidR="00F2775C" w:rsidRDefault="00F2775C" w:rsidP="00B95407"/>
          <w:p w:rsidR="00F2775C" w:rsidRDefault="00F2775C" w:rsidP="00B95407"/>
          <w:p w:rsidR="00F2775C" w:rsidRDefault="00F2775C" w:rsidP="00B95407"/>
          <w:p w:rsidR="000A2182" w:rsidRDefault="000A2182" w:rsidP="00B95407"/>
          <w:p w:rsidR="000A2182" w:rsidRDefault="000A2182" w:rsidP="00B95407"/>
        </w:tc>
        <w:tc>
          <w:tcPr>
            <w:tcW w:w="360" w:type="dxa"/>
            <w:tcBorders>
              <w:left w:val="single" w:sz="6" w:space="0" w:color="000000"/>
            </w:tcBorders>
          </w:tcPr>
          <w:p w:rsidR="000D6217" w:rsidRDefault="000D6217" w:rsidP="00B95407"/>
        </w:tc>
        <w:tc>
          <w:tcPr>
            <w:tcW w:w="2434" w:type="dxa"/>
            <w:tcBorders>
              <w:top w:val="single" w:sz="18" w:space="0" w:color="7030A0"/>
            </w:tcBorders>
          </w:tcPr>
          <w:p w:rsidR="00173423" w:rsidRPr="00B84874" w:rsidRDefault="00C637CA" w:rsidP="00B95407">
            <w:pPr>
              <w:rPr>
                <w:sz w:val="20"/>
                <w:szCs w:val="20"/>
              </w:rPr>
            </w:pPr>
            <w:r>
              <w:rPr>
                <w:sz w:val="20"/>
                <w:szCs w:val="20"/>
              </w:rPr>
              <w:t>If your appeal</w:t>
            </w:r>
            <w:r w:rsidR="005B67D4">
              <w:rPr>
                <w:sz w:val="20"/>
                <w:szCs w:val="20"/>
              </w:rPr>
              <w:t xml:space="preserve"> is a Simple C</w:t>
            </w:r>
            <w:r w:rsidR="00BE6223">
              <w:rPr>
                <w:sz w:val="20"/>
                <w:szCs w:val="20"/>
              </w:rPr>
              <w:t>ase,</w:t>
            </w:r>
            <w:r w:rsidR="006D5922">
              <w:rPr>
                <w:sz w:val="20"/>
                <w:szCs w:val="20"/>
              </w:rPr>
              <w:t xml:space="preserve"> you may </w:t>
            </w:r>
            <w:r w:rsidR="004577D5" w:rsidRPr="00B84874">
              <w:rPr>
                <w:sz w:val="20"/>
                <w:szCs w:val="20"/>
              </w:rPr>
              <w:t>be able to avail of a simplified tax appeals process</w:t>
            </w:r>
          </w:p>
          <w:p w:rsidR="00173423" w:rsidRPr="00B84874" w:rsidRDefault="00173423" w:rsidP="00B95407">
            <w:pPr>
              <w:rPr>
                <w:sz w:val="20"/>
                <w:szCs w:val="20"/>
              </w:rPr>
            </w:pPr>
          </w:p>
          <w:p w:rsidR="00D57C7A" w:rsidRPr="00B84874" w:rsidRDefault="00173423" w:rsidP="00B95407">
            <w:pPr>
              <w:rPr>
                <w:sz w:val="20"/>
                <w:szCs w:val="20"/>
              </w:rPr>
            </w:pPr>
            <w:r w:rsidRPr="00B84874">
              <w:rPr>
                <w:sz w:val="20"/>
                <w:szCs w:val="20"/>
              </w:rPr>
              <w:t xml:space="preserve">Guidance on </w:t>
            </w:r>
            <w:r w:rsidR="000112BA">
              <w:rPr>
                <w:sz w:val="20"/>
                <w:szCs w:val="20"/>
              </w:rPr>
              <w:t xml:space="preserve">whether </w:t>
            </w:r>
            <w:r w:rsidR="00E6742E">
              <w:rPr>
                <w:sz w:val="20"/>
                <w:szCs w:val="20"/>
              </w:rPr>
              <w:t>an</w:t>
            </w:r>
            <w:r w:rsidR="000112BA">
              <w:rPr>
                <w:sz w:val="20"/>
                <w:szCs w:val="20"/>
              </w:rPr>
              <w:t xml:space="preserve"> </w:t>
            </w:r>
            <w:r w:rsidR="00F75517">
              <w:rPr>
                <w:sz w:val="20"/>
                <w:szCs w:val="20"/>
              </w:rPr>
              <w:t>appeal</w:t>
            </w:r>
            <w:r w:rsidR="005B67D4">
              <w:rPr>
                <w:sz w:val="20"/>
                <w:szCs w:val="20"/>
              </w:rPr>
              <w:t xml:space="preserve"> is a S</w:t>
            </w:r>
            <w:r w:rsidR="000112BA">
              <w:rPr>
                <w:sz w:val="20"/>
                <w:szCs w:val="20"/>
              </w:rPr>
              <w:t xml:space="preserve">imple </w:t>
            </w:r>
            <w:r w:rsidR="005B67D4">
              <w:rPr>
                <w:sz w:val="20"/>
                <w:szCs w:val="20"/>
              </w:rPr>
              <w:t xml:space="preserve">Case or a Complex Case </w:t>
            </w:r>
            <w:r w:rsidR="00AC14D9">
              <w:rPr>
                <w:sz w:val="20"/>
                <w:szCs w:val="20"/>
              </w:rPr>
              <w:t>is available at</w:t>
            </w:r>
            <w:r w:rsidRPr="00B84874">
              <w:rPr>
                <w:sz w:val="20"/>
                <w:szCs w:val="20"/>
              </w:rPr>
              <w:t xml:space="preserve"> </w:t>
            </w:r>
            <w:hyperlink r:id="rId8" w:history="1">
              <w:r w:rsidRPr="00B84874">
                <w:rPr>
                  <w:rStyle w:val="Hyperlink"/>
                  <w:sz w:val="20"/>
                  <w:szCs w:val="20"/>
                </w:rPr>
                <w:t>www.taxappeals.ie</w:t>
              </w:r>
            </w:hyperlink>
          </w:p>
          <w:p w:rsidR="00B84874" w:rsidRPr="00B84874" w:rsidRDefault="00B84874" w:rsidP="00B95407">
            <w:pPr>
              <w:rPr>
                <w:sz w:val="20"/>
                <w:szCs w:val="20"/>
              </w:rPr>
            </w:pPr>
          </w:p>
          <w:p w:rsidR="00C637CA" w:rsidRPr="00C637CA" w:rsidRDefault="00D57C7A" w:rsidP="005B67D4">
            <w:pPr>
              <w:rPr>
                <w:sz w:val="20"/>
                <w:szCs w:val="20"/>
              </w:rPr>
            </w:pPr>
            <w:r w:rsidRPr="00B84874">
              <w:rPr>
                <w:sz w:val="20"/>
                <w:szCs w:val="20"/>
              </w:rPr>
              <w:t>If the Appeal Commissioners form the view th</w:t>
            </w:r>
            <w:r w:rsidR="005B67D4">
              <w:rPr>
                <w:sz w:val="20"/>
                <w:szCs w:val="20"/>
              </w:rPr>
              <w:t>at the matter under appeal is a Complex Case,</w:t>
            </w:r>
            <w:r w:rsidRPr="00B84874">
              <w:rPr>
                <w:sz w:val="20"/>
                <w:szCs w:val="20"/>
              </w:rPr>
              <w:t xml:space="preserve"> you may be requ</w:t>
            </w:r>
            <w:r w:rsidR="000112BA">
              <w:rPr>
                <w:sz w:val="20"/>
                <w:szCs w:val="20"/>
              </w:rPr>
              <w:t xml:space="preserve">ired to submit additional </w:t>
            </w:r>
            <w:r w:rsidRPr="00B84874">
              <w:rPr>
                <w:sz w:val="20"/>
                <w:szCs w:val="20"/>
              </w:rPr>
              <w:t xml:space="preserve">documents to support your </w:t>
            </w:r>
            <w:r w:rsidR="00C637CA">
              <w:rPr>
                <w:sz w:val="20"/>
                <w:szCs w:val="20"/>
              </w:rPr>
              <w:t>appeal</w:t>
            </w:r>
          </w:p>
        </w:tc>
      </w:tr>
    </w:tbl>
    <w:p w:rsidR="00EA151D" w:rsidRDefault="00EA151D" w:rsidP="00441622">
      <w:pPr>
        <w:pStyle w:val="bulletponits"/>
        <w:numPr>
          <w:ilvl w:val="0"/>
          <w:numId w:val="0"/>
        </w:numPr>
      </w:pPr>
    </w:p>
    <w:p w:rsidR="005B67D4" w:rsidRDefault="005B67D4" w:rsidP="00441622">
      <w:pPr>
        <w:pStyle w:val="bulletponits"/>
        <w:numPr>
          <w:ilvl w:val="0"/>
          <w:numId w:val="0"/>
        </w:numPr>
      </w:pPr>
      <w:r>
        <w:t>The purpose of the information you provide at sections 7 to 11 of the Statement of Case is to provide the Appeal Commissioners with sufficient information to enable them to form an understanding of the matters under dispute in your case. This includes the main facts that are relevant to your case, the evidence you are seeking to present in support of those facts and the case law and statutory references that relate to your appeal. With this information, they will make decisions related to the conduct of your appeal</w:t>
      </w:r>
      <w:r w:rsidR="00B840F6">
        <w:t xml:space="preserve"> hearing</w:t>
      </w:r>
      <w:r>
        <w:t xml:space="preserve">. </w:t>
      </w:r>
    </w:p>
    <w:p w:rsidR="005B67D4" w:rsidRDefault="005B67D4" w:rsidP="00441622">
      <w:pPr>
        <w:pStyle w:val="bulletponits"/>
        <w:numPr>
          <w:ilvl w:val="0"/>
          <w:numId w:val="0"/>
        </w:numPr>
      </w:pPr>
    </w:p>
    <w:p w:rsidR="00441622" w:rsidRDefault="00B840F6" w:rsidP="00441622">
      <w:pPr>
        <w:pStyle w:val="bulletponits"/>
        <w:numPr>
          <w:ilvl w:val="0"/>
          <w:numId w:val="0"/>
        </w:numPr>
      </w:pPr>
      <w:r>
        <w:t xml:space="preserve">When you are completing the information in your Statement of Case relating to the </w:t>
      </w:r>
      <w:r w:rsidR="005B67D4">
        <w:t xml:space="preserve">statutory provisions being relied upon, </w:t>
      </w:r>
      <w:r>
        <w:t xml:space="preserve">the </w:t>
      </w:r>
      <w:r w:rsidR="005B67D4">
        <w:t xml:space="preserve">outline of the relevant facts, relevant case law, </w:t>
      </w:r>
      <w:r>
        <w:t xml:space="preserve">the </w:t>
      </w:r>
      <w:r w:rsidR="005B67D4">
        <w:t xml:space="preserve">materials in support of your case and </w:t>
      </w:r>
      <w:r>
        <w:t xml:space="preserve">setting out </w:t>
      </w:r>
      <w:r w:rsidR="005B67D4">
        <w:t>details of witnesses</w:t>
      </w:r>
      <w:r>
        <w:t>, you should ensure that you have included all of the important information that you will seek to r</w:t>
      </w:r>
      <w:r w:rsidR="007C392F">
        <w:t>ely upon during the appeal hearing</w:t>
      </w:r>
      <w:r>
        <w:t xml:space="preserve">. </w:t>
      </w:r>
      <w:r w:rsidR="007C392F">
        <w:t xml:space="preserve">If it is not included, you may not be able to rely upon this </w:t>
      </w:r>
      <w:r>
        <w:t xml:space="preserve">information </w:t>
      </w:r>
      <w:r w:rsidR="007C392F">
        <w:t>during the hearing.</w:t>
      </w:r>
    </w:p>
    <w:p w:rsidR="00441622" w:rsidRDefault="00441622" w:rsidP="00441622">
      <w:pPr>
        <w:pStyle w:val="bulletponits"/>
        <w:numPr>
          <w:ilvl w:val="0"/>
          <w:numId w:val="0"/>
        </w:numPr>
      </w:pP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7C392F" w:rsidTr="00AC034F">
        <w:tc>
          <w:tcPr>
            <w:tcW w:w="7110" w:type="dxa"/>
            <w:tcBorders>
              <w:bottom w:val="single" w:sz="6" w:space="0" w:color="000000"/>
            </w:tcBorders>
          </w:tcPr>
          <w:p w:rsidR="007C392F" w:rsidRDefault="00B00A70" w:rsidP="00AC034F">
            <w:pPr>
              <w:pStyle w:val="bulletponits"/>
              <w:numPr>
                <w:ilvl w:val="0"/>
                <w:numId w:val="0"/>
              </w:numPr>
            </w:pPr>
            <w:r>
              <w:t>Section 7</w:t>
            </w:r>
            <w:r w:rsidR="007C392F" w:rsidRPr="000116EA">
              <w:t>: The statutory provisions being relied upon</w:t>
            </w:r>
          </w:p>
          <w:p w:rsidR="007C392F" w:rsidRDefault="007C392F" w:rsidP="00AC034F"/>
        </w:tc>
        <w:tc>
          <w:tcPr>
            <w:tcW w:w="360" w:type="dxa"/>
          </w:tcPr>
          <w:p w:rsidR="007C392F" w:rsidRDefault="007C392F" w:rsidP="00AC034F"/>
        </w:tc>
        <w:tc>
          <w:tcPr>
            <w:tcW w:w="2434" w:type="dxa"/>
            <w:tcBorders>
              <w:bottom w:val="single" w:sz="18" w:space="0" w:color="7030A0"/>
            </w:tcBorders>
          </w:tcPr>
          <w:p w:rsidR="007C392F" w:rsidRDefault="007C392F" w:rsidP="00AC034F"/>
        </w:tc>
      </w:tr>
      <w:tr w:rsidR="007C392F" w:rsidTr="000A2182">
        <w:trPr>
          <w:trHeight w:val="1130"/>
        </w:trPr>
        <w:tc>
          <w:tcPr>
            <w:tcW w:w="7110" w:type="dxa"/>
            <w:tcBorders>
              <w:top w:val="single" w:sz="6" w:space="0" w:color="000000"/>
              <w:left w:val="single" w:sz="6" w:space="0" w:color="000000"/>
              <w:bottom w:val="single" w:sz="6" w:space="0" w:color="000000"/>
              <w:right w:val="single" w:sz="6" w:space="0" w:color="000000"/>
            </w:tcBorders>
          </w:tcPr>
          <w:p w:rsidR="007C392F" w:rsidRDefault="007C392F"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p w:rsidR="00AF12D1" w:rsidRDefault="00AF12D1" w:rsidP="00AC034F"/>
        </w:tc>
        <w:tc>
          <w:tcPr>
            <w:tcW w:w="360" w:type="dxa"/>
            <w:tcBorders>
              <w:left w:val="single" w:sz="6" w:space="0" w:color="000000"/>
            </w:tcBorders>
          </w:tcPr>
          <w:p w:rsidR="007C392F" w:rsidRDefault="007C392F" w:rsidP="00AC034F"/>
        </w:tc>
        <w:tc>
          <w:tcPr>
            <w:tcW w:w="2434" w:type="dxa"/>
            <w:tcBorders>
              <w:top w:val="single" w:sz="18" w:space="0" w:color="7030A0"/>
            </w:tcBorders>
          </w:tcPr>
          <w:p w:rsidR="007C392F" w:rsidRPr="004B1C60" w:rsidRDefault="007C392F" w:rsidP="00AC034F">
            <w:pPr>
              <w:rPr>
                <w:sz w:val="20"/>
                <w:szCs w:val="20"/>
              </w:rPr>
            </w:pPr>
            <w:r w:rsidRPr="004B1C60">
              <w:rPr>
                <w:sz w:val="20"/>
                <w:szCs w:val="20"/>
              </w:rPr>
              <w:t>You should include the section(s) of l</w:t>
            </w:r>
            <w:r w:rsidR="006D5922">
              <w:rPr>
                <w:sz w:val="20"/>
                <w:szCs w:val="20"/>
              </w:rPr>
              <w:t>egislation that relate to your appeal</w:t>
            </w:r>
            <w:r w:rsidR="006D6D47">
              <w:rPr>
                <w:sz w:val="20"/>
                <w:szCs w:val="20"/>
              </w:rPr>
              <w:t>, if known to you</w:t>
            </w:r>
          </w:p>
          <w:p w:rsidR="00E6742E" w:rsidRDefault="00E6742E" w:rsidP="00AC034F">
            <w:pPr>
              <w:rPr>
                <w:sz w:val="20"/>
                <w:szCs w:val="20"/>
              </w:rPr>
            </w:pPr>
          </w:p>
          <w:p w:rsidR="007C392F" w:rsidRPr="004B1C60" w:rsidRDefault="00441622" w:rsidP="00AC034F">
            <w:pPr>
              <w:rPr>
                <w:sz w:val="20"/>
                <w:szCs w:val="20"/>
              </w:rPr>
            </w:pPr>
            <w:r>
              <w:rPr>
                <w:sz w:val="20"/>
                <w:szCs w:val="20"/>
              </w:rPr>
              <w:t>T</w:t>
            </w:r>
            <w:r w:rsidR="007C392F" w:rsidRPr="004B1C60">
              <w:rPr>
                <w:sz w:val="20"/>
                <w:szCs w:val="20"/>
              </w:rPr>
              <w:t xml:space="preserve">he relevant section reference </w:t>
            </w:r>
            <w:r>
              <w:rPr>
                <w:sz w:val="20"/>
                <w:szCs w:val="20"/>
              </w:rPr>
              <w:t>may be s</w:t>
            </w:r>
            <w:r w:rsidR="007C392F" w:rsidRPr="004B1C60">
              <w:rPr>
                <w:sz w:val="20"/>
                <w:szCs w:val="20"/>
              </w:rPr>
              <w:t xml:space="preserve">tated </w:t>
            </w:r>
            <w:r w:rsidR="006D6D47">
              <w:rPr>
                <w:sz w:val="20"/>
                <w:szCs w:val="20"/>
              </w:rPr>
              <w:t xml:space="preserve">on </w:t>
            </w:r>
            <w:r w:rsidR="007C392F" w:rsidRPr="004B1C60">
              <w:rPr>
                <w:sz w:val="20"/>
                <w:szCs w:val="20"/>
              </w:rPr>
              <w:t>the copy of the final decision letter from Revenue which you are appealing against</w:t>
            </w:r>
          </w:p>
          <w:p w:rsidR="007C392F" w:rsidRPr="004B1C60" w:rsidRDefault="007C392F" w:rsidP="00AC034F">
            <w:pPr>
              <w:rPr>
                <w:sz w:val="20"/>
                <w:szCs w:val="20"/>
              </w:rPr>
            </w:pPr>
          </w:p>
          <w:p w:rsidR="007C392F" w:rsidRDefault="000112BA" w:rsidP="000B06A7">
            <w:r>
              <w:rPr>
                <w:sz w:val="20"/>
                <w:szCs w:val="20"/>
              </w:rPr>
              <w:t>Y</w:t>
            </w:r>
            <w:r w:rsidR="006C6868">
              <w:rPr>
                <w:sz w:val="20"/>
                <w:szCs w:val="20"/>
              </w:rPr>
              <w:t>ou may</w:t>
            </w:r>
            <w:r w:rsidR="007C392F" w:rsidRPr="004B1C60">
              <w:rPr>
                <w:sz w:val="20"/>
                <w:szCs w:val="20"/>
              </w:rPr>
              <w:t xml:space="preserve"> seek to </w:t>
            </w:r>
            <w:r>
              <w:rPr>
                <w:sz w:val="20"/>
                <w:szCs w:val="20"/>
              </w:rPr>
              <w:t xml:space="preserve">refer </w:t>
            </w:r>
            <w:r w:rsidR="000B46F3">
              <w:rPr>
                <w:sz w:val="20"/>
                <w:szCs w:val="20"/>
              </w:rPr>
              <w:t xml:space="preserve">to </w:t>
            </w:r>
            <w:r w:rsidR="00F75517">
              <w:rPr>
                <w:sz w:val="20"/>
                <w:szCs w:val="20"/>
              </w:rPr>
              <w:t xml:space="preserve">section references </w:t>
            </w:r>
            <w:r w:rsidR="000B06A7">
              <w:rPr>
                <w:sz w:val="20"/>
                <w:szCs w:val="20"/>
              </w:rPr>
              <w:t>which you consider to be relevant</w:t>
            </w:r>
          </w:p>
        </w:tc>
      </w:tr>
    </w:tbl>
    <w:p w:rsidR="00B00A70" w:rsidRDefault="00B00A70"/>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110"/>
        <w:gridCol w:w="360"/>
        <w:gridCol w:w="2434"/>
      </w:tblGrid>
      <w:tr w:rsidR="000D6217" w:rsidTr="007B484A">
        <w:tc>
          <w:tcPr>
            <w:tcW w:w="7110" w:type="dxa"/>
            <w:tcBorders>
              <w:bottom w:val="single" w:sz="6" w:space="0" w:color="000000"/>
            </w:tcBorders>
          </w:tcPr>
          <w:p w:rsidR="000D6217" w:rsidRDefault="000D6217" w:rsidP="00B95407">
            <w:pPr>
              <w:pStyle w:val="bulletponits"/>
              <w:numPr>
                <w:ilvl w:val="0"/>
                <w:numId w:val="0"/>
              </w:numPr>
            </w:pPr>
            <w:r w:rsidRPr="000116EA">
              <w:t xml:space="preserve">Section </w:t>
            </w:r>
            <w:r w:rsidR="00B00A70">
              <w:t>8</w:t>
            </w:r>
            <w:r w:rsidRPr="000D6217">
              <w:t>: An outline of the relevant facts</w:t>
            </w:r>
          </w:p>
          <w:p w:rsidR="000D6217" w:rsidRDefault="000D6217" w:rsidP="00B95407"/>
        </w:tc>
        <w:tc>
          <w:tcPr>
            <w:tcW w:w="360" w:type="dxa"/>
          </w:tcPr>
          <w:p w:rsidR="000D6217" w:rsidRDefault="000D6217" w:rsidP="00B95407"/>
        </w:tc>
        <w:tc>
          <w:tcPr>
            <w:tcW w:w="2434" w:type="dxa"/>
            <w:tcBorders>
              <w:bottom w:val="single" w:sz="18" w:space="0" w:color="7030A0"/>
            </w:tcBorders>
          </w:tcPr>
          <w:p w:rsidR="000D6217" w:rsidRDefault="000D6217" w:rsidP="00B95407"/>
        </w:tc>
      </w:tr>
      <w:tr w:rsidR="000D6217" w:rsidTr="00B00A70">
        <w:trPr>
          <w:trHeight w:val="74"/>
        </w:trPr>
        <w:tc>
          <w:tcPr>
            <w:tcW w:w="7110" w:type="dxa"/>
            <w:tcBorders>
              <w:top w:val="single" w:sz="6" w:space="0" w:color="000000"/>
              <w:left w:val="single" w:sz="6" w:space="0" w:color="000000"/>
              <w:bottom w:val="single" w:sz="6" w:space="0" w:color="000000"/>
              <w:right w:val="single" w:sz="6" w:space="0" w:color="000000"/>
            </w:tcBorders>
          </w:tcPr>
          <w:p w:rsidR="000D6217" w:rsidRDefault="000D6217"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7C392F" w:rsidRDefault="007C392F"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D13FD0" w:rsidRDefault="00D13FD0"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AF12D1" w:rsidRDefault="00AF12D1" w:rsidP="00B95407"/>
          <w:p w:rsidR="00D13FD0" w:rsidRDefault="00D13FD0" w:rsidP="00B95407"/>
        </w:tc>
        <w:tc>
          <w:tcPr>
            <w:tcW w:w="360" w:type="dxa"/>
            <w:tcBorders>
              <w:left w:val="single" w:sz="6" w:space="0" w:color="000000"/>
            </w:tcBorders>
          </w:tcPr>
          <w:p w:rsidR="000D6217" w:rsidRDefault="000D6217" w:rsidP="00B95407"/>
        </w:tc>
        <w:tc>
          <w:tcPr>
            <w:tcW w:w="2434" w:type="dxa"/>
            <w:tcBorders>
              <w:top w:val="single" w:sz="18" w:space="0" w:color="7030A0"/>
            </w:tcBorders>
          </w:tcPr>
          <w:p w:rsidR="000D6217" w:rsidRPr="00824F01" w:rsidRDefault="00824F01" w:rsidP="00A25B70">
            <w:pPr>
              <w:rPr>
                <w:sz w:val="20"/>
              </w:rPr>
            </w:pPr>
            <w:r w:rsidRPr="00824F01">
              <w:rPr>
                <w:sz w:val="20"/>
              </w:rPr>
              <w:t xml:space="preserve">You should describe the </w:t>
            </w:r>
            <w:r w:rsidR="00B840F6">
              <w:rPr>
                <w:sz w:val="20"/>
              </w:rPr>
              <w:t xml:space="preserve">main </w:t>
            </w:r>
            <w:r w:rsidRPr="00824F01">
              <w:rPr>
                <w:sz w:val="20"/>
              </w:rPr>
              <w:t xml:space="preserve">facts </w:t>
            </w:r>
            <w:r w:rsidR="00B840F6">
              <w:rPr>
                <w:sz w:val="20"/>
              </w:rPr>
              <w:t>relevant to the matter under dispute in your a</w:t>
            </w:r>
            <w:r w:rsidR="00F75517">
              <w:rPr>
                <w:sz w:val="20"/>
              </w:rPr>
              <w:t>ppeal</w:t>
            </w:r>
            <w:r w:rsidR="00597146">
              <w:rPr>
                <w:sz w:val="20"/>
              </w:rPr>
              <w:t xml:space="preserve"> </w:t>
            </w:r>
            <w:r>
              <w:rPr>
                <w:sz w:val="20"/>
              </w:rPr>
              <w:t xml:space="preserve">in simple terms. </w:t>
            </w:r>
            <w:r w:rsidR="00B840F6">
              <w:rPr>
                <w:sz w:val="20"/>
              </w:rPr>
              <w:t xml:space="preserve">This description should be sufficiently detailed to allow the Appeal Commissioners to form an understanding of the important facts and the related </w:t>
            </w:r>
            <w:r w:rsidR="000D6217" w:rsidRPr="00824F01">
              <w:rPr>
                <w:sz w:val="20"/>
              </w:rPr>
              <w:t>evidence</w:t>
            </w:r>
            <w:r w:rsidR="00B840F6">
              <w:rPr>
                <w:sz w:val="20"/>
              </w:rPr>
              <w:t xml:space="preserve"> you will seek to present in support of your appeal. If the information is not sufficient to allow the Appeal Commissioners to form this understanding, </w:t>
            </w:r>
            <w:r w:rsidR="000D6217" w:rsidRPr="00824F01">
              <w:rPr>
                <w:sz w:val="20"/>
              </w:rPr>
              <w:t xml:space="preserve">your </w:t>
            </w:r>
            <w:r w:rsidR="00F75517">
              <w:rPr>
                <w:sz w:val="20"/>
              </w:rPr>
              <w:t>appeal</w:t>
            </w:r>
            <w:r w:rsidR="000D6217" w:rsidRPr="00824F01">
              <w:rPr>
                <w:sz w:val="20"/>
              </w:rPr>
              <w:t xml:space="preserve"> may be judged without information that is </w:t>
            </w:r>
            <w:r w:rsidR="006D5922">
              <w:rPr>
                <w:sz w:val="20"/>
              </w:rPr>
              <w:t xml:space="preserve">supportive </w:t>
            </w:r>
            <w:r w:rsidR="00E632A7">
              <w:rPr>
                <w:sz w:val="20"/>
              </w:rPr>
              <w:t>of</w:t>
            </w:r>
            <w:r w:rsidR="000D6217" w:rsidRPr="00824F01">
              <w:rPr>
                <w:sz w:val="20"/>
              </w:rPr>
              <w:t xml:space="preserve"> your </w:t>
            </w:r>
            <w:r w:rsidR="00E6742E">
              <w:rPr>
                <w:sz w:val="20"/>
              </w:rPr>
              <w:t>appeal</w:t>
            </w:r>
          </w:p>
          <w:p w:rsidR="000D6217" w:rsidRDefault="000D6217" w:rsidP="00824F01">
            <w:pPr>
              <w:ind w:left="34"/>
            </w:pPr>
          </w:p>
          <w:p w:rsidR="00D76076" w:rsidRDefault="00D76076" w:rsidP="00597146">
            <w:pPr>
              <w:ind w:left="34"/>
              <w:rPr>
                <w:sz w:val="20"/>
              </w:rPr>
            </w:pPr>
            <w:r w:rsidRPr="00D76076">
              <w:rPr>
                <w:sz w:val="20"/>
              </w:rPr>
              <w:t xml:space="preserve">You can enclose a document </w:t>
            </w:r>
            <w:r w:rsidR="00597146">
              <w:rPr>
                <w:sz w:val="20"/>
              </w:rPr>
              <w:t xml:space="preserve">with a description of the facts if </w:t>
            </w:r>
            <w:r w:rsidR="00E6742E">
              <w:rPr>
                <w:sz w:val="20"/>
              </w:rPr>
              <w:t>you need more space</w:t>
            </w:r>
            <w:r w:rsidR="00747474">
              <w:rPr>
                <w:sz w:val="20"/>
              </w:rPr>
              <w:t xml:space="preserve"> in which to write</w:t>
            </w: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CA2516" w:rsidP="00597146">
            <w:pPr>
              <w:ind w:left="34"/>
              <w:rPr>
                <w:sz w:val="20"/>
              </w:rPr>
            </w:pPr>
            <w:r>
              <w:rPr>
                <w:sz w:val="20"/>
              </w:rPr>
              <w:t xml:space="preserve">A </w:t>
            </w:r>
            <w:r w:rsidR="00B840F6">
              <w:rPr>
                <w:sz w:val="20"/>
              </w:rPr>
              <w:t xml:space="preserve">Guidance </w:t>
            </w:r>
            <w:r>
              <w:rPr>
                <w:sz w:val="20"/>
              </w:rPr>
              <w:t xml:space="preserve">Note </w:t>
            </w:r>
            <w:r w:rsidR="00B840F6">
              <w:rPr>
                <w:sz w:val="20"/>
              </w:rPr>
              <w:t>on completing a Statement of C</w:t>
            </w:r>
            <w:r w:rsidR="00441622">
              <w:rPr>
                <w:sz w:val="20"/>
              </w:rPr>
              <w:t xml:space="preserve">ase including an outline of the relevant facts and related evidence </w:t>
            </w:r>
            <w:r>
              <w:rPr>
                <w:sz w:val="20"/>
              </w:rPr>
              <w:t xml:space="preserve">which could be supportive to your appeal </w:t>
            </w:r>
            <w:r w:rsidR="00441622">
              <w:rPr>
                <w:sz w:val="20"/>
              </w:rPr>
              <w:t xml:space="preserve">is available </w:t>
            </w:r>
            <w:r w:rsidR="00141A78">
              <w:rPr>
                <w:sz w:val="20"/>
              </w:rPr>
              <w:t>at</w:t>
            </w:r>
            <w:r w:rsidR="00441622">
              <w:rPr>
                <w:sz w:val="20"/>
              </w:rPr>
              <w:t xml:space="preserve"> </w:t>
            </w:r>
            <w:r w:rsidR="00441622" w:rsidRPr="00441622">
              <w:rPr>
                <w:color w:val="0070C0"/>
                <w:sz w:val="20"/>
                <w:u w:val="single"/>
              </w:rPr>
              <w:t>www.taxappeals.ie</w:t>
            </w: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747474" w:rsidRDefault="00747474" w:rsidP="00597146">
            <w:pPr>
              <w:ind w:left="34"/>
              <w:rPr>
                <w:sz w:val="20"/>
              </w:rPr>
            </w:pPr>
          </w:p>
          <w:p w:rsidR="00E403B9" w:rsidRDefault="00E403B9" w:rsidP="00597146">
            <w:pPr>
              <w:ind w:left="34"/>
              <w:rPr>
                <w:sz w:val="20"/>
              </w:rPr>
            </w:pPr>
          </w:p>
          <w:p w:rsidR="00E403B9" w:rsidRDefault="00E403B9" w:rsidP="00597146">
            <w:pPr>
              <w:ind w:left="34"/>
              <w:rPr>
                <w:sz w:val="20"/>
              </w:rPr>
            </w:pPr>
          </w:p>
          <w:p w:rsidR="00747474" w:rsidRDefault="00747474" w:rsidP="00EA151D">
            <w:pPr>
              <w:rPr>
                <w:sz w:val="20"/>
              </w:rPr>
            </w:pPr>
          </w:p>
          <w:p w:rsidR="00747474" w:rsidRDefault="00747474" w:rsidP="00597146">
            <w:pPr>
              <w:ind w:left="34"/>
            </w:pPr>
          </w:p>
        </w:tc>
      </w:tr>
      <w:tr w:rsidR="007B484A" w:rsidTr="00AC034F">
        <w:tblPrEx>
          <w:tblLook w:val="04A0" w:firstRow="1" w:lastRow="0" w:firstColumn="1" w:lastColumn="0" w:noHBand="0" w:noVBand="1"/>
        </w:tblPrEx>
        <w:tc>
          <w:tcPr>
            <w:tcW w:w="7110" w:type="dxa"/>
            <w:tcBorders>
              <w:bottom w:val="single" w:sz="6" w:space="0" w:color="000000"/>
            </w:tcBorders>
          </w:tcPr>
          <w:p w:rsidR="007B484A" w:rsidRDefault="007B484A" w:rsidP="00AC034F">
            <w:pPr>
              <w:pStyle w:val="bulletponits"/>
              <w:numPr>
                <w:ilvl w:val="0"/>
                <w:numId w:val="0"/>
              </w:numPr>
            </w:pPr>
            <w:r w:rsidRPr="000116EA">
              <w:t xml:space="preserve">Section </w:t>
            </w:r>
            <w:r w:rsidR="008D0148">
              <w:t>9</w:t>
            </w:r>
            <w:r w:rsidR="00747474">
              <w:t>:</w:t>
            </w:r>
            <w:r w:rsidRPr="000116EA">
              <w:t xml:space="preserve"> Any relevant case law (if applicable)</w:t>
            </w:r>
          </w:p>
          <w:p w:rsidR="007B484A" w:rsidRDefault="007B484A" w:rsidP="00AC034F"/>
        </w:tc>
        <w:tc>
          <w:tcPr>
            <w:tcW w:w="360" w:type="dxa"/>
          </w:tcPr>
          <w:p w:rsidR="007B484A" w:rsidRDefault="007B484A" w:rsidP="00AC034F"/>
        </w:tc>
        <w:tc>
          <w:tcPr>
            <w:tcW w:w="2434" w:type="dxa"/>
            <w:tcBorders>
              <w:bottom w:val="single" w:sz="18" w:space="0" w:color="7030A0"/>
            </w:tcBorders>
          </w:tcPr>
          <w:p w:rsidR="007B484A" w:rsidRDefault="007B484A" w:rsidP="00AC034F"/>
        </w:tc>
      </w:tr>
      <w:tr w:rsidR="007B484A" w:rsidTr="00AC034F">
        <w:tblPrEx>
          <w:tblLook w:val="04A0" w:firstRow="1" w:lastRow="0" w:firstColumn="1" w:lastColumn="0" w:noHBand="0" w:noVBand="1"/>
        </w:tblPrEx>
        <w:trPr>
          <w:trHeight w:val="5904"/>
        </w:trPr>
        <w:tc>
          <w:tcPr>
            <w:tcW w:w="7110" w:type="dxa"/>
            <w:tcBorders>
              <w:top w:val="single" w:sz="6" w:space="0" w:color="000000"/>
              <w:left w:val="single" w:sz="6" w:space="0" w:color="000000"/>
              <w:bottom w:val="single" w:sz="6" w:space="0" w:color="000000"/>
              <w:right w:val="single" w:sz="6" w:space="0" w:color="000000"/>
            </w:tcBorders>
          </w:tcPr>
          <w:p w:rsidR="007B484A" w:rsidRDefault="007B484A" w:rsidP="00AC034F"/>
        </w:tc>
        <w:tc>
          <w:tcPr>
            <w:tcW w:w="360" w:type="dxa"/>
            <w:tcBorders>
              <w:left w:val="single" w:sz="6" w:space="0" w:color="000000"/>
            </w:tcBorders>
          </w:tcPr>
          <w:p w:rsidR="007B484A" w:rsidRDefault="007B484A" w:rsidP="00AC034F"/>
        </w:tc>
        <w:tc>
          <w:tcPr>
            <w:tcW w:w="2434" w:type="dxa"/>
            <w:tcBorders>
              <w:top w:val="single" w:sz="18" w:space="0" w:color="7030A0"/>
            </w:tcBorders>
          </w:tcPr>
          <w:p w:rsidR="006C6868" w:rsidRDefault="006C6868" w:rsidP="006C6868">
            <w:pPr>
              <w:rPr>
                <w:sz w:val="20"/>
                <w:szCs w:val="20"/>
              </w:rPr>
            </w:pPr>
            <w:r w:rsidRPr="00D70DFE">
              <w:rPr>
                <w:sz w:val="20"/>
              </w:rPr>
              <w:t xml:space="preserve">Please include here a list of </w:t>
            </w:r>
            <w:r>
              <w:rPr>
                <w:sz w:val="20"/>
              </w:rPr>
              <w:t xml:space="preserve">references to </w:t>
            </w:r>
            <w:r w:rsidRPr="00D70DFE">
              <w:rPr>
                <w:sz w:val="20"/>
              </w:rPr>
              <w:t>the rele</w:t>
            </w:r>
            <w:r>
              <w:rPr>
                <w:sz w:val="20"/>
              </w:rPr>
              <w:t>vant case law which you believe</w:t>
            </w:r>
            <w:r w:rsidRPr="00D70DFE">
              <w:rPr>
                <w:sz w:val="20"/>
              </w:rPr>
              <w:t xml:space="preserve"> will support your appeal, if </w:t>
            </w:r>
            <w:r w:rsidRPr="00F43B5A">
              <w:rPr>
                <w:sz w:val="20"/>
                <w:szCs w:val="20"/>
              </w:rPr>
              <w:t xml:space="preserve">applicable and </w:t>
            </w:r>
            <w:r>
              <w:rPr>
                <w:sz w:val="20"/>
                <w:szCs w:val="20"/>
              </w:rPr>
              <w:t xml:space="preserve">if known to </w:t>
            </w:r>
            <w:r w:rsidR="00E6742E">
              <w:rPr>
                <w:sz w:val="20"/>
                <w:szCs w:val="20"/>
              </w:rPr>
              <w:t>you</w:t>
            </w:r>
          </w:p>
          <w:p w:rsidR="006C6868" w:rsidRDefault="006C6868" w:rsidP="006C6868">
            <w:pPr>
              <w:rPr>
                <w:sz w:val="20"/>
                <w:szCs w:val="20"/>
              </w:rPr>
            </w:pPr>
          </w:p>
          <w:p w:rsidR="008D3945" w:rsidRDefault="00CA2516" w:rsidP="008D3945">
            <w:pPr>
              <w:rPr>
                <w:sz w:val="20"/>
                <w:szCs w:val="20"/>
              </w:rPr>
            </w:pPr>
            <w:r>
              <w:rPr>
                <w:sz w:val="20"/>
                <w:szCs w:val="20"/>
              </w:rPr>
              <w:t xml:space="preserve">A </w:t>
            </w:r>
            <w:r w:rsidR="00E6742E">
              <w:rPr>
                <w:sz w:val="20"/>
                <w:szCs w:val="20"/>
              </w:rPr>
              <w:t xml:space="preserve">Guidance </w:t>
            </w:r>
            <w:r>
              <w:rPr>
                <w:sz w:val="20"/>
                <w:szCs w:val="20"/>
              </w:rPr>
              <w:t xml:space="preserve">Note </w:t>
            </w:r>
            <w:r w:rsidR="00E6742E">
              <w:rPr>
                <w:sz w:val="20"/>
                <w:szCs w:val="20"/>
              </w:rPr>
              <w:t>o</w:t>
            </w:r>
            <w:r w:rsidR="008D3945">
              <w:rPr>
                <w:sz w:val="20"/>
                <w:szCs w:val="20"/>
              </w:rPr>
              <w:t>n</w:t>
            </w:r>
            <w:r>
              <w:rPr>
                <w:sz w:val="20"/>
                <w:szCs w:val="20"/>
              </w:rPr>
              <w:t xml:space="preserve"> completing a Statement of C</w:t>
            </w:r>
            <w:r w:rsidR="00E6742E">
              <w:rPr>
                <w:sz w:val="20"/>
                <w:szCs w:val="20"/>
              </w:rPr>
              <w:t xml:space="preserve">ase and </w:t>
            </w:r>
            <w:r w:rsidR="00441622">
              <w:rPr>
                <w:sz w:val="20"/>
                <w:szCs w:val="20"/>
              </w:rPr>
              <w:t xml:space="preserve">identifying relevant case law </w:t>
            </w:r>
            <w:r w:rsidR="008D3945">
              <w:rPr>
                <w:sz w:val="20"/>
                <w:szCs w:val="20"/>
              </w:rPr>
              <w:t xml:space="preserve">is available </w:t>
            </w:r>
            <w:r w:rsidR="00141A78">
              <w:rPr>
                <w:sz w:val="20"/>
                <w:szCs w:val="20"/>
              </w:rPr>
              <w:t>at</w:t>
            </w:r>
          </w:p>
          <w:p w:rsidR="008D3945" w:rsidRDefault="00360108" w:rsidP="008D3945">
            <w:hyperlink r:id="rId9" w:history="1">
              <w:r w:rsidR="008D3945" w:rsidRPr="00D04172">
                <w:rPr>
                  <w:rStyle w:val="Hyperlink"/>
                  <w:rFonts w:cstheme="minorHAnsi"/>
                  <w:sz w:val="20"/>
                  <w:szCs w:val="20"/>
                </w:rPr>
                <w:t>www.taxappeals.ie</w:t>
              </w:r>
            </w:hyperlink>
          </w:p>
          <w:p w:rsidR="007B484A" w:rsidRDefault="007B484A" w:rsidP="00597146">
            <w:pPr>
              <w:ind w:left="34"/>
            </w:pPr>
          </w:p>
        </w:tc>
      </w:tr>
      <w:tr w:rsidR="00413952" w:rsidTr="007C392F">
        <w:tblPrEx>
          <w:tblLook w:val="04A0" w:firstRow="1" w:lastRow="0" w:firstColumn="1" w:lastColumn="0" w:noHBand="0" w:noVBand="1"/>
        </w:tblPrEx>
        <w:tc>
          <w:tcPr>
            <w:tcW w:w="7110" w:type="dxa"/>
            <w:tcBorders>
              <w:bottom w:val="single" w:sz="6" w:space="0" w:color="000000"/>
            </w:tcBorders>
          </w:tcPr>
          <w:p w:rsidR="00FB2641" w:rsidRDefault="00FB2641" w:rsidP="00B95407">
            <w:pPr>
              <w:rPr>
                <w:b/>
              </w:rPr>
            </w:pPr>
          </w:p>
          <w:p w:rsidR="00413952" w:rsidRPr="00413952" w:rsidRDefault="008D0148" w:rsidP="00B95407">
            <w:pPr>
              <w:rPr>
                <w:b/>
              </w:rPr>
            </w:pPr>
            <w:r>
              <w:rPr>
                <w:b/>
              </w:rPr>
              <w:t>Section 10</w:t>
            </w:r>
            <w:r w:rsidR="00413952" w:rsidRPr="00413952">
              <w:rPr>
                <w:b/>
              </w:rPr>
              <w:t>: List and copies of any written material you intend to rely upon during the appeal</w:t>
            </w:r>
          </w:p>
          <w:p w:rsidR="00413952" w:rsidRDefault="00413952" w:rsidP="00B95407"/>
        </w:tc>
        <w:tc>
          <w:tcPr>
            <w:tcW w:w="360" w:type="dxa"/>
          </w:tcPr>
          <w:p w:rsidR="00413952" w:rsidRDefault="00413952" w:rsidP="00B95407"/>
        </w:tc>
        <w:tc>
          <w:tcPr>
            <w:tcW w:w="2434" w:type="dxa"/>
            <w:tcBorders>
              <w:bottom w:val="single" w:sz="18" w:space="0" w:color="7030A0"/>
            </w:tcBorders>
          </w:tcPr>
          <w:p w:rsidR="00413952" w:rsidRDefault="00413952" w:rsidP="00B95407"/>
        </w:tc>
      </w:tr>
      <w:tr w:rsidR="00413952" w:rsidTr="000A2182">
        <w:tblPrEx>
          <w:tblLook w:val="04A0" w:firstRow="1" w:lastRow="0" w:firstColumn="1" w:lastColumn="0" w:noHBand="0" w:noVBand="1"/>
        </w:tblPrEx>
        <w:trPr>
          <w:trHeight w:val="3312"/>
        </w:trPr>
        <w:tc>
          <w:tcPr>
            <w:tcW w:w="7110" w:type="dxa"/>
            <w:tcBorders>
              <w:top w:val="single" w:sz="6" w:space="0" w:color="000000"/>
              <w:left w:val="single" w:sz="6" w:space="0" w:color="000000"/>
              <w:bottom w:val="single" w:sz="6" w:space="0" w:color="000000"/>
              <w:right w:val="single" w:sz="6" w:space="0" w:color="000000"/>
            </w:tcBorders>
          </w:tcPr>
          <w:p w:rsidR="00413952" w:rsidRDefault="00413952" w:rsidP="00B95407"/>
        </w:tc>
        <w:tc>
          <w:tcPr>
            <w:tcW w:w="360" w:type="dxa"/>
            <w:tcBorders>
              <w:left w:val="single" w:sz="6" w:space="0" w:color="000000"/>
            </w:tcBorders>
          </w:tcPr>
          <w:p w:rsidR="00413952" w:rsidRDefault="00413952" w:rsidP="00B95407"/>
        </w:tc>
        <w:tc>
          <w:tcPr>
            <w:tcW w:w="2434" w:type="dxa"/>
            <w:tcBorders>
              <w:top w:val="single" w:sz="18" w:space="0" w:color="7030A0"/>
            </w:tcBorders>
          </w:tcPr>
          <w:p w:rsidR="00413952" w:rsidRDefault="00D70DFE" w:rsidP="007C392F">
            <w:pPr>
              <w:rPr>
                <w:sz w:val="20"/>
              </w:rPr>
            </w:pPr>
            <w:r w:rsidRPr="00107E65">
              <w:rPr>
                <w:sz w:val="20"/>
              </w:rPr>
              <w:t xml:space="preserve">You </w:t>
            </w:r>
            <w:r w:rsidR="00597146">
              <w:rPr>
                <w:sz w:val="20"/>
              </w:rPr>
              <w:t>should describe here and attach copies of</w:t>
            </w:r>
            <w:r w:rsidRPr="00107E65">
              <w:rPr>
                <w:sz w:val="20"/>
              </w:rPr>
              <w:t xml:space="preserve"> written evidence to</w:t>
            </w:r>
            <w:r w:rsidR="00597146">
              <w:rPr>
                <w:sz w:val="20"/>
              </w:rPr>
              <w:t xml:space="preserve"> support the facts </w:t>
            </w:r>
            <w:r w:rsidR="00E6742E">
              <w:rPr>
                <w:sz w:val="20"/>
              </w:rPr>
              <w:t>that</w:t>
            </w:r>
            <w:r w:rsidR="00141A78">
              <w:rPr>
                <w:sz w:val="20"/>
              </w:rPr>
              <w:t xml:space="preserve"> you </w:t>
            </w:r>
            <w:r w:rsidR="00FB2641">
              <w:rPr>
                <w:sz w:val="20"/>
              </w:rPr>
              <w:t>believe</w:t>
            </w:r>
            <w:r w:rsidR="00E6742E">
              <w:rPr>
                <w:sz w:val="20"/>
              </w:rPr>
              <w:t xml:space="preserve"> are relevant to </w:t>
            </w:r>
            <w:r w:rsidR="00597146">
              <w:rPr>
                <w:sz w:val="20"/>
              </w:rPr>
              <w:t xml:space="preserve">your </w:t>
            </w:r>
            <w:r w:rsidR="00E6742E">
              <w:rPr>
                <w:sz w:val="20"/>
              </w:rPr>
              <w:t>appeal</w:t>
            </w:r>
          </w:p>
          <w:p w:rsidR="00597146" w:rsidRDefault="00597146" w:rsidP="007C392F">
            <w:pPr>
              <w:rPr>
                <w:sz w:val="20"/>
              </w:rPr>
            </w:pPr>
          </w:p>
          <w:p w:rsidR="00597146" w:rsidRDefault="00597146" w:rsidP="001E439C">
            <w:pPr>
              <w:rPr>
                <w:color w:val="0070C0"/>
                <w:sz w:val="20"/>
                <w:u w:val="single"/>
              </w:rPr>
            </w:pPr>
            <w:r>
              <w:rPr>
                <w:sz w:val="20"/>
              </w:rPr>
              <w:t>Guidance on the type of written evidence that may be useful to your</w:t>
            </w:r>
            <w:r w:rsidR="00F75517">
              <w:rPr>
                <w:sz w:val="20"/>
              </w:rPr>
              <w:t xml:space="preserve"> appeal</w:t>
            </w:r>
            <w:r>
              <w:rPr>
                <w:sz w:val="20"/>
              </w:rPr>
              <w:t xml:space="preserve"> </w:t>
            </w:r>
            <w:r w:rsidR="001E439C">
              <w:rPr>
                <w:sz w:val="20"/>
              </w:rPr>
              <w:t>is available</w:t>
            </w:r>
            <w:r>
              <w:rPr>
                <w:sz w:val="20"/>
              </w:rPr>
              <w:t xml:space="preserve"> </w:t>
            </w:r>
            <w:r w:rsidR="00441622">
              <w:rPr>
                <w:sz w:val="20"/>
              </w:rPr>
              <w:t xml:space="preserve">in the </w:t>
            </w:r>
            <w:r w:rsidR="00CA2516">
              <w:rPr>
                <w:sz w:val="20"/>
              </w:rPr>
              <w:t>Guidance Note on completing a Statement of C</w:t>
            </w:r>
            <w:r w:rsidR="00441622">
              <w:rPr>
                <w:sz w:val="20"/>
              </w:rPr>
              <w:t xml:space="preserve">ase </w:t>
            </w:r>
            <w:r w:rsidR="00141A78">
              <w:rPr>
                <w:sz w:val="20"/>
              </w:rPr>
              <w:t>at</w:t>
            </w:r>
            <w:r w:rsidR="00FB2641">
              <w:rPr>
                <w:sz w:val="20"/>
              </w:rPr>
              <w:t xml:space="preserve"> </w:t>
            </w:r>
            <w:hyperlink r:id="rId10" w:history="1">
              <w:r w:rsidR="00747474" w:rsidRPr="00114AC4">
                <w:rPr>
                  <w:rStyle w:val="Hyperlink"/>
                  <w:sz w:val="20"/>
                </w:rPr>
                <w:t>www.taxappeals.ie</w:t>
              </w:r>
            </w:hyperlink>
          </w:p>
          <w:p w:rsidR="00747474" w:rsidRDefault="00747474" w:rsidP="001E439C">
            <w:pPr>
              <w:rPr>
                <w:color w:val="0070C0"/>
                <w:sz w:val="20"/>
                <w:u w:val="single"/>
              </w:rPr>
            </w:pPr>
          </w:p>
          <w:p w:rsidR="00747474" w:rsidRPr="006D6D47" w:rsidRDefault="006D6D47" w:rsidP="001E439C">
            <w:pPr>
              <w:rPr>
                <w:sz w:val="20"/>
              </w:rPr>
            </w:pPr>
            <w:r>
              <w:rPr>
                <w:sz w:val="20"/>
              </w:rPr>
              <w:t>Where you do not yet have expert reports which you intend to rely on, please describe the reports and their expected contents</w:t>
            </w: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color w:val="0070C0"/>
                <w:sz w:val="20"/>
                <w:u w:val="single"/>
              </w:rPr>
            </w:pPr>
          </w:p>
          <w:p w:rsidR="00747474" w:rsidRDefault="00747474"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Default="00E403B9" w:rsidP="001E439C">
            <w:pPr>
              <w:rPr>
                <w:sz w:val="20"/>
              </w:rPr>
            </w:pPr>
          </w:p>
          <w:p w:rsidR="00E403B9" w:rsidRPr="00107E65" w:rsidRDefault="00E403B9" w:rsidP="001E439C">
            <w:pPr>
              <w:rPr>
                <w:sz w:val="20"/>
              </w:rPr>
            </w:pPr>
          </w:p>
        </w:tc>
      </w:tr>
    </w:tbl>
    <w:p w:rsidR="008D0148" w:rsidRDefault="008D0148"/>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6D5922" w:rsidRPr="006D5922" w:rsidTr="005C475F">
        <w:tc>
          <w:tcPr>
            <w:tcW w:w="7110" w:type="dxa"/>
            <w:tcBorders>
              <w:bottom w:val="single" w:sz="6" w:space="0" w:color="000000"/>
            </w:tcBorders>
          </w:tcPr>
          <w:p w:rsidR="00C05A85" w:rsidRPr="00C05A85" w:rsidRDefault="006D5922" w:rsidP="006D5922">
            <w:pPr>
              <w:spacing w:after="160" w:line="259" w:lineRule="auto"/>
              <w:rPr>
                <w:b/>
              </w:rPr>
            </w:pPr>
            <w:r>
              <w:rPr>
                <w:b/>
              </w:rPr>
              <w:t>Section 11: Details of any witnesses you intend to call upon during the appeal</w:t>
            </w:r>
          </w:p>
        </w:tc>
        <w:tc>
          <w:tcPr>
            <w:tcW w:w="360" w:type="dxa"/>
          </w:tcPr>
          <w:p w:rsidR="006D5922" w:rsidRPr="006D5922" w:rsidRDefault="006D5922" w:rsidP="006D5922">
            <w:pPr>
              <w:spacing w:after="160" w:line="259" w:lineRule="auto"/>
            </w:pPr>
          </w:p>
        </w:tc>
        <w:tc>
          <w:tcPr>
            <w:tcW w:w="2434" w:type="dxa"/>
            <w:tcBorders>
              <w:bottom w:val="single" w:sz="18" w:space="0" w:color="7030A0"/>
            </w:tcBorders>
          </w:tcPr>
          <w:p w:rsidR="006D5922" w:rsidRPr="006D5922" w:rsidRDefault="006D5922" w:rsidP="006D5922">
            <w:pPr>
              <w:spacing w:after="160" w:line="259" w:lineRule="auto"/>
            </w:pPr>
          </w:p>
        </w:tc>
      </w:tr>
      <w:tr w:rsidR="006D5922" w:rsidRPr="006D5922" w:rsidTr="005C475F">
        <w:trPr>
          <w:trHeight w:val="3312"/>
        </w:trPr>
        <w:tc>
          <w:tcPr>
            <w:tcW w:w="7110" w:type="dxa"/>
            <w:tcBorders>
              <w:top w:val="single" w:sz="6" w:space="0" w:color="000000"/>
              <w:left w:val="single" w:sz="6" w:space="0" w:color="000000"/>
              <w:bottom w:val="single" w:sz="6" w:space="0" w:color="000000"/>
              <w:right w:val="single" w:sz="6" w:space="0" w:color="000000"/>
            </w:tcBorders>
          </w:tcPr>
          <w:p w:rsidR="006D5922" w:rsidRPr="006D5922" w:rsidRDefault="006D5922" w:rsidP="006D5922">
            <w:pPr>
              <w:spacing w:after="160" w:line="259" w:lineRule="auto"/>
            </w:pPr>
          </w:p>
        </w:tc>
        <w:tc>
          <w:tcPr>
            <w:tcW w:w="360" w:type="dxa"/>
            <w:tcBorders>
              <w:left w:val="single" w:sz="6" w:space="0" w:color="000000"/>
            </w:tcBorders>
          </w:tcPr>
          <w:p w:rsidR="006D5922" w:rsidRPr="006D5922" w:rsidRDefault="006D5922" w:rsidP="006D5922">
            <w:pPr>
              <w:spacing w:after="160" w:line="259" w:lineRule="auto"/>
            </w:pPr>
          </w:p>
        </w:tc>
        <w:tc>
          <w:tcPr>
            <w:tcW w:w="2434" w:type="dxa"/>
            <w:tcBorders>
              <w:top w:val="single" w:sz="18" w:space="0" w:color="7030A0"/>
            </w:tcBorders>
          </w:tcPr>
          <w:p w:rsidR="006D5922" w:rsidRDefault="006D5922" w:rsidP="006D5922">
            <w:pPr>
              <w:rPr>
                <w:sz w:val="20"/>
              </w:rPr>
            </w:pPr>
            <w:r w:rsidRPr="00107E65">
              <w:rPr>
                <w:sz w:val="20"/>
              </w:rPr>
              <w:t xml:space="preserve">Please provide details of witnesses you intend to call </w:t>
            </w:r>
            <w:r>
              <w:rPr>
                <w:sz w:val="20"/>
              </w:rPr>
              <w:t xml:space="preserve">upon </w:t>
            </w:r>
            <w:r w:rsidRPr="00107E65">
              <w:rPr>
                <w:sz w:val="20"/>
              </w:rPr>
              <w:t>to provide evidence during the appeal</w:t>
            </w:r>
            <w:r w:rsidR="00CA2516">
              <w:rPr>
                <w:sz w:val="20"/>
              </w:rPr>
              <w:t xml:space="preserve"> hearing</w:t>
            </w:r>
          </w:p>
          <w:p w:rsidR="006D5922" w:rsidRDefault="006D5922" w:rsidP="006D5922">
            <w:pPr>
              <w:rPr>
                <w:sz w:val="20"/>
              </w:rPr>
            </w:pPr>
          </w:p>
          <w:p w:rsidR="00747474" w:rsidRPr="00CA2516" w:rsidRDefault="006D5922" w:rsidP="00CA2516">
            <w:pPr>
              <w:rPr>
                <w:sz w:val="20"/>
              </w:rPr>
            </w:pPr>
            <w:r>
              <w:rPr>
                <w:sz w:val="20"/>
              </w:rPr>
              <w:t xml:space="preserve">These may include experts to provide testimony in support of valuations or </w:t>
            </w:r>
            <w:r w:rsidR="00CA2516">
              <w:rPr>
                <w:sz w:val="20"/>
              </w:rPr>
              <w:t>other types of complex evidence</w:t>
            </w:r>
          </w:p>
          <w:p w:rsidR="00CA2516" w:rsidRDefault="00CA2516" w:rsidP="006D5922">
            <w:pPr>
              <w:spacing w:after="160" w:line="259" w:lineRule="auto"/>
            </w:pPr>
          </w:p>
          <w:p w:rsidR="00E403B9" w:rsidRDefault="00E403B9" w:rsidP="006D5922">
            <w:pPr>
              <w:spacing w:after="160" w:line="259" w:lineRule="auto"/>
            </w:pPr>
          </w:p>
          <w:p w:rsidR="00E403B9" w:rsidRDefault="00E403B9" w:rsidP="006D5922">
            <w:pPr>
              <w:spacing w:after="160" w:line="259" w:lineRule="auto"/>
            </w:pPr>
          </w:p>
          <w:p w:rsidR="00E403B9" w:rsidRDefault="00E403B9" w:rsidP="006D5922">
            <w:pPr>
              <w:spacing w:after="160" w:line="259" w:lineRule="auto"/>
            </w:pPr>
          </w:p>
          <w:p w:rsidR="00E403B9" w:rsidRDefault="00E403B9" w:rsidP="006D5922">
            <w:pPr>
              <w:spacing w:after="160" w:line="259" w:lineRule="auto"/>
            </w:pPr>
          </w:p>
          <w:p w:rsidR="00CA2516" w:rsidRDefault="00CA2516" w:rsidP="006D5922">
            <w:pPr>
              <w:spacing w:after="160" w:line="259" w:lineRule="auto"/>
            </w:pPr>
          </w:p>
          <w:p w:rsidR="00CA2516" w:rsidRDefault="00CA2516" w:rsidP="006D5922">
            <w:pPr>
              <w:spacing w:after="160" w:line="259" w:lineRule="auto"/>
            </w:pPr>
          </w:p>
          <w:p w:rsidR="00AF12D1" w:rsidRPr="006D5922" w:rsidRDefault="00AF12D1" w:rsidP="006D5922">
            <w:pPr>
              <w:spacing w:after="160" w:line="259" w:lineRule="auto"/>
            </w:pPr>
          </w:p>
        </w:tc>
      </w:tr>
    </w:tbl>
    <w:p w:rsidR="00AF12D1" w:rsidRDefault="00AF12D1"/>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14443A" w:rsidTr="00AC034F">
        <w:tc>
          <w:tcPr>
            <w:tcW w:w="7110" w:type="dxa"/>
            <w:tcBorders>
              <w:bottom w:val="single" w:sz="6" w:space="0" w:color="000000"/>
            </w:tcBorders>
          </w:tcPr>
          <w:p w:rsidR="00E6742E" w:rsidRDefault="008D0148" w:rsidP="00AC034F">
            <w:pPr>
              <w:rPr>
                <w:b/>
              </w:rPr>
            </w:pPr>
            <w:r>
              <w:rPr>
                <w:b/>
              </w:rPr>
              <w:t>Section 12</w:t>
            </w:r>
            <w:r w:rsidR="0014443A" w:rsidRPr="0014443A">
              <w:rPr>
                <w:b/>
              </w:rPr>
              <w:t xml:space="preserve">: </w:t>
            </w:r>
            <w:r w:rsidR="0014443A">
              <w:rPr>
                <w:b/>
              </w:rPr>
              <w:t>Outline</w:t>
            </w:r>
            <w:r w:rsidR="0014443A" w:rsidRPr="0014443A">
              <w:rPr>
                <w:b/>
              </w:rPr>
              <w:t xml:space="preserve"> </w:t>
            </w:r>
            <w:r w:rsidR="0014443A">
              <w:rPr>
                <w:b/>
              </w:rPr>
              <w:t xml:space="preserve">of </w:t>
            </w:r>
            <w:r w:rsidR="00D0391F">
              <w:rPr>
                <w:b/>
              </w:rPr>
              <w:t xml:space="preserve">legal </w:t>
            </w:r>
            <w:r w:rsidR="00141A78">
              <w:rPr>
                <w:b/>
              </w:rPr>
              <w:t>A</w:t>
            </w:r>
            <w:r w:rsidR="00D0391F">
              <w:rPr>
                <w:b/>
              </w:rPr>
              <w:t>rguments</w:t>
            </w:r>
            <w:r w:rsidR="00CA2516">
              <w:rPr>
                <w:b/>
              </w:rPr>
              <w:t xml:space="preserve"> – for a Simple C</w:t>
            </w:r>
            <w:r w:rsidR="00747474">
              <w:rPr>
                <w:b/>
              </w:rPr>
              <w:t>ase</w:t>
            </w:r>
          </w:p>
          <w:p w:rsidR="0014443A" w:rsidRDefault="00E6742E" w:rsidP="00AC034F">
            <w:pPr>
              <w:rPr>
                <w:b/>
              </w:rPr>
            </w:pPr>
            <w:r>
              <w:rPr>
                <w:b/>
              </w:rPr>
              <w:t xml:space="preserve">A separate </w:t>
            </w:r>
            <w:r w:rsidR="00141A78">
              <w:rPr>
                <w:b/>
              </w:rPr>
              <w:t>O</w:t>
            </w:r>
            <w:r>
              <w:rPr>
                <w:b/>
              </w:rPr>
              <w:t xml:space="preserve">utline of </w:t>
            </w:r>
            <w:r w:rsidR="00141A78">
              <w:rPr>
                <w:b/>
              </w:rPr>
              <w:t>A</w:t>
            </w:r>
            <w:r>
              <w:rPr>
                <w:b/>
              </w:rPr>
              <w:t xml:space="preserve">rguments document will be requested for a </w:t>
            </w:r>
            <w:r w:rsidR="00FB2641">
              <w:rPr>
                <w:b/>
              </w:rPr>
              <w:t xml:space="preserve"> Complex C</w:t>
            </w:r>
            <w:r>
              <w:rPr>
                <w:b/>
              </w:rPr>
              <w:t xml:space="preserve">ase </w:t>
            </w:r>
          </w:p>
          <w:p w:rsidR="0014443A" w:rsidRPr="0014443A" w:rsidRDefault="0014443A" w:rsidP="00AC034F">
            <w:pPr>
              <w:rPr>
                <w:b/>
              </w:rPr>
            </w:pPr>
          </w:p>
        </w:tc>
        <w:tc>
          <w:tcPr>
            <w:tcW w:w="360" w:type="dxa"/>
          </w:tcPr>
          <w:p w:rsidR="0014443A" w:rsidRDefault="0014443A" w:rsidP="00AC034F"/>
        </w:tc>
        <w:tc>
          <w:tcPr>
            <w:tcW w:w="2434" w:type="dxa"/>
            <w:tcBorders>
              <w:bottom w:val="single" w:sz="18" w:space="0" w:color="7030A0"/>
            </w:tcBorders>
          </w:tcPr>
          <w:p w:rsidR="0014443A" w:rsidRDefault="0014443A" w:rsidP="00AC034F"/>
        </w:tc>
      </w:tr>
      <w:tr w:rsidR="0014443A" w:rsidTr="0014443A">
        <w:trPr>
          <w:trHeight w:val="5389"/>
        </w:trPr>
        <w:tc>
          <w:tcPr>
            <w:tcW w:w="7110" w:type="dxa"/>
            <w:tcBorders>
              <w:top w:val="single" w:sz="6" w:space="0" w:color="000000"/>
              <w:left w:val="single" w:sz="6" w:space="0" w:color="000000"/>
              <w:bottom w:val="single" w:sz="6" w:space="0" w:color="000000"/>
              <w:right w:val="single" w:sz="6" w:space="0" w:color="000000"/>
            </w:tcBorders>
          </w:tcPr>
          <w:p w:rsidR="0014443A" w:rsidRDefault="0014443A" w:rsidP="00AC034F"/>
        </w:tc>
        <w:tc>
          <w:tcPr>
            <w:tcW w:w="360" w:type="dxa"/>
            <w:tcBorders>
              <w:left w:val="single" w:sz="6" w:space="0" w:color="000000"/>
            </w:tcBorders>
          </w:tcPr>
          <w:p w:rsidR="0014443A" w:rsidRDefault="0014443A" w:rsidP="00AC034F"/>
        </w:tc>
        <w:tc>
          <w:tcPr>
            <w:tcW w:w="2434" w:type="dxa"/>
            <w:tcBorders>
              <w:top w:val="single" w:sz="18" w:space="0" w:color="7030A0"/>
            </w:tcBorders>
          </w:tcPr>
          <w:p w:rsidR="0014443A" w:rsidRDefault="0014443A" w:rsidP="0014443A">
            <w:pPr>
              <w:pStyle w:val="ListParagraph"/>
              <w:ind w:left="0"/>
              <w:rPr>
                <w:rFonts w:cstheme="minorHAnsi"/>
                <w:sz w:val="20"/>
                <w:szCs w:val="20"/>
              </w:rPr>
            </w:pPr>
            <w:r>
              <w:rPr>
                <w:rFonts w:cstheme="minorHAnsi"/>
                <w:sz w:val="20"/>
                <w:szCs w:val="20"/>
              </w:rPr>
              <w:t xml:space="preserve">If </w:t>
            </w:r>
            <w:r w:rsidR="00F301F0">
              <w:rPr>
                <w:rFonts w:cstheme="minorHAnsi"/>
                <w:sz w:val="20"/>
                <w:szCs w:val="20"/>
              </w:rPr>
              <w:t>you</w:t>
            </w:r>
            <w:r w:rsidR="00E6742E">
              <w:rPr>
                <w:rFonts w:cstheme="minorHAnsi"/>
                <w:sz w:val="20"/>
                <w:szCs w:val="20"/>
              </w:rPr>
              <w:t xml:space="preserve"> consider you</w:t>
            </w:r>
            <w:r w:rsidR="00F301F0">
              <w:rPr>
                <w:rFonts w:cstheme="minorHAnsi"/>
                <w:sz w:val="20"/>
                <w:szCs w:val="20"/>
              </w:rPr>
              <w:t xml:space="preserve">r appeal is </w:t>
            </w:r>
            <w:r w:rsidR="00CA2516">
              <w:rPr>
                <w:rFonts w:cstheme="minorHAnsi"/>
                <w:sz w:val="20"/>
                <w:szCs w:val="20"/>
              </w:rPr>
              <w:t>a S</w:t>
            </w:r>
            <w:r>
              <w:rPr>
                <w:rFonts w:cstheme="minorHAnsi"/>
                <w:sz w:val="20"/>
                <w:szCs w:val="20"/>
              </w:rPr>
              <w:t>im</w:t>
            </w:r>
            <w:r w:rsidR="00CA2516">
              <w:rPr>
                <w:rFonts w:cstheme="minorHAnsi"/>
                <w:sz w:val="20"/>
                <w:szCs w:val="20"/>
              </w:rPr>
              <w:t>ple C</w:t>
            </w:r>
            <w:r w:rsidR="00C05A85">
              <w:rPr>
                <w:rFonts w:cstheme="minorHAnsi"/>
                <w:sz w:val="20"/>
                <w:szCs w:val="20"/>
              </w:rPr>
              <w:t>ase</w:t>
            </w:r>
            <w:r w:rsidRPr="0014443A">
              <w:rPr>
                <w:rFonts w:cstheme="minorHAnsi"/>
                <w:sz w:val="20"/>
                <w:szCs w:val="20"/>
              </w:rPr>
              <w:t>, you</w:t>
            </w:r>
            <w:r>
              <w:rPr>
                <w:rFonts w:cstheme="minorHAnsi"/>
                <w:sz w:val="20"/>
                <w:szCs w:val="20"/>
              </w:rPr>
              <w:t xml:space="preserve"> should</w:t>
            </w:r>
            <w:r w:rsidRPr="0014443A">
              <w:rPr>
                <w:rFonts w:cstheme="minorHAnsi"/>
                <w:sz w:val="20"/>
                <w:szCs w:val="20"/>
              </w:rPr>
              <w:t xml:space="preserve"> include the legal arguments that you would like to present in respect of your </w:t>
            </w:r>
            <w:r w:rsidR="00D0391F">
              <w:rPr>
                <w:rFonts w:cstheme="minorHAnsi"/>
                <w:sz w:val="20"/>
                <w:szCs w:val="20"/>
              </w:rPr>
              <w:t>appeal</w:t>
            </w:r>
            <w:r w:rsidRPr="0014443A">
              <w:rPr>
                <w:rFonts w:cstheme="minorHAnsi"/>
                <w:sz w:val="20"/>
                <w:szCs w:val="20"/>
              </w:rPr>
              <w:t xml:space="preserve"> </w:t>
            </w:r>
          </w:p>
          <w:p w:rsidR="0014443A" w:rsidRDefault="0014443A" w:rsidP="0014443A">
            <w:pPr>
              <w:pStyle w:val="ListParagraph"/>
              <w:ind w:left="0"/>
              <w:rPr>
                <w:rFonts w:cstheme="minorHAnsi"/>
                <w:sz w:val="20"/>
                <w:szCs w:val="20"/>
              </w:rPr>
            </w:pPr>
          </w:p>
          <w:p w:rsidR="00305B17" w:rsidRDefault="0014443A" w:rsidP="0014443A">
            <w:pPr>
              <w:rPr>
                <w:rFonts w:cstheme="minorHAnsi"/>
                <w:sz w:val="20"/>
                <w:szCs w:val="20"/>
              </w:rPr>
            </w:pPr>
            <w:r>
              <w:rPr>
                <w:rFonts w:cstheme="minorHAnsi"/>
                <w:sz w:val="20"/>
                <w:szCs w:val="20"/>
              </w:rPr>
              <w:t xml:space="preserve">If </w:t>
            </w:r>
            <w:r w:rsidRPr="0014443A">
              <w:rPr>
                <w:rFonts w:cstheme="minorHAnsi"/>
                <w:sz w:val="20"/>
                <w:szCs w:val="20"/>
              </w:rPr>
              <w:t xml:space="preserve">your </w:t>
            </w:r>
            <w:r w:rsidR="00E6742E">
              <w:rPr>
                <w:rFonts w:cstheme="minorHAnsi"/>
                <w:sz w:val="20"/>
                <w:szCs w:val="20"/>
              </w:rPr>
              <w:t xml:space="preserve">appeal </w:t>
            </w:r>
            <w:r w:rsidRPr="0014443A">
              <w:rPr>
                <w:rFonts w:cstheme="minorHAnsi"/>
                <w:sz w:val="20"/>
                <w:szCs w:val="20"/>
              </w:rPr>
              <w:t xml:space="preserve">is </w:t>
            </w:r>
            <w:r w:rsidR="006C6868">
              <w:rPr>
                <w:rFonts w:cstheme="minorHAnsi"/>
                <w:sz w:val="20"/>
                <w:szCs w:val="20"/>
              </w:rPr>
              <w:t xml:space="preserve">found to be </w:t>
            </w:r>
            <w:r w:rsidRPr="0014443A">
              <w:rPr>
                <w:rFonts w:cstheme="minorHAnsi"/>
                <w:sz w:val="20"/>
                <w:szCs w:val="20"/>
              </w:rPr>
              <w:t xml:space="preserve">a </w:t>
            </w:r>
            <w:r w:rsidR="00CA2516">
              <w:rPr>
                <w:rFonts w:cstheme="minorHAnsi"/>
                <w:sz w:val="20"/>
                <w:szCs w:val="20"/>
              </w:rPr>
              <w:t>C</w:t>
            </w:r>
            <w:r w:rsidRPr="0014443A">
              <w:rPr>
                <w:rFonts w:cstheme="minorHAnsi"/>
                <w:sz w:val="20"/>
                <w:szCs w:val="20"/>
              </w:rPr>
              <w:t xml:space="preserve">omplex </w:t>
            </w:r>
            <w:r w:rsidR="00CA2516">
              <w:rPr>
                <w:rFonts w:cstheme="minorHAnsi"/>
                <w:sz w:val="20"/>
                <w:szCs w:val="20"/>
              </w:rPr>
              <w:t>C</w:t>
            </w:r>
            <w:r w:rsidR="00C05A85">
              <w:rPr>
                <w:rFonts w:cstheme="minorHAnsi"/>
                <w:sz w:val="20"/>
                <w:szCs w:val="20"/>
              </w:rPr>
              <w:t>ase</w:t>
            </w:r>
            <w:r w:rsidRPr="0014443A">
              <w:rPr>
                <w:rFonts w:cstheme="minorHAnsi"/>
                <w:sz w:val="20"/>
                <w:szCs w:val="20"/>
              </w:rPr>
              <w:t xml:space="preserve">, you </w:t>
            </w:r>
            <w:r w:rsidR="00D0391F">
              <w:rPr>
                <w:rFonts w:cstheme="minorHAnsi"/>
                <w:sz w:val="20"/>
                <w:szCs w:val="20"/>
              </w:rPr>
              <w:t>may</w:t>
            </w:r>
            <w:r w:rsidRPr="0014443A">
              <w:rPr>
                <w:rFonts w:cstheme="minorHAnsi"/>
                <w:sz w:val="20"/>
                <w:szCs w:val="20"/>
              </w:rPr>
              <w:t xml:space="preserve"> be requested</w:t>
            </w:r>
            <w:r w:rsidR="00D0391F">
              <w:rPr>
                <w:rFonts w:cstheme="minorHAnsi"/>
                <w:sz w:val="20"/>
                <w:szCs w:val="20"/>
              </w:rPr>
              <w:t xml:space="preserve"> by the Appeal Commissioners</w:t>
            </w:r>
            <w:r w:rsidRPr="0014443A">
              <w:rPr>
                <w:rFonts w:cstheme="minorHAnsi"/>
                <w:sz w:val="20"/>
                <w:szCs w:val="20"/>
              </w:rPr>
              <w:t xml:space="preserve"> to submit a separate detailed </w:t>
            </w:r>
            <w:r w:rsidR="00141A78">
              <w:rPr>
                <w:rFonts w:cstheme="minorHAnsi"/>
                <w:sz w:val="20"/>
                <w:szCs w:val="20"/>
              </w:rPr>
              <w:t>O</w:t>
            </w:r>
            <w:r w:rsidRPr="0014443A">
              <w:rPr>
                <w:rFonts w:cstheme="minorHAnsi"/>
                <w:sz w:val="20"/>
                <w:szCs w:val="20"/>
              </w:rPr>
              <w:t xml:space="preserve">utline of </w:t>
            </w:r>
            <w:r w:rsidR="00141A78">
              <w:rPr>
                <w:rFonts w:cstheme="minorHAnsi"/>
                <w:sz w:val="20"/>
                <w:szCs w:val="20"/>
              </w:rPr>
              <w:t>A</w:t>
            </w:r>
            <w:r w:rsidR="00305B17">
              <w:rPr>
                <w:rFonts w:cstheme="minorHAnsi"/>
                <w:sz w:val="20"/>
                <w:szCs w:val="20"/>
              </w:rPr>
              <w:t>rguments at a later date</w:t>
            </w:r>
          </w:p>
          <w:p w:rsidR="00305B17" w:rsidRDefault="00305B17" w:rsidP="0014443A">
            <w:pPr>
              <w:rPr>
                <w:rFonts w:cstheme="minorHAnsi"/>
                <w:sz w:val="20"/>
                <w:szCs w:val="20"/>
              </w:rPr>
            </w:pPr>
          </w:p>
          <w:p w:rsidR="0014443A" w:rsidRDefault="00305B17" w:rsidP="0014443A">
            <w:pPr>
              <w:rPr>
                <w:rFonts w:ascii="Arial" w:hAnsi="Arial" w:cs="Arial"/>
                <w:sz w:val="20"/>
                <w:szCs w:val="20"/>
              </w:rPr>
            </w:pPr>
            <w:r>
              <w:rPr>
                <w:rFonts w:cstheme="minorHAnsi"/>
                <w:sz w:val="20"/>
                <w:szCs w:val="20"/>
              </w:rPr>
              <w:t xml:space="preserve">Guidance on </w:t>
            </w:r>
            <w:r w:rsidRPr="00305B17">
              <w:rPr>
                <w:rFonts w:cstheme="minorHAnsi"/>
                <w:b/>
                <w:sz w:val="20"/>
                <w:szCs w:val="20"/>
              </w:rPr>
              <w:t>setting out legal arguments</w:t>
            </w:r>
            <w:r>
              <w:rPr>
                <w:rFonts w:cstheme="minorHAnsi"/>
                <w:sz w:val="20"/>
                <w:szCs w:val="20"/>
              </w:rPr>
              <w:t xml:space="preserve"> in support of your appeal is available </w:t>
            </w:r>
            <w:r w:rsidR="00141A78">
              <w:rPr>
                <w:rFonts w:cstheme="minorHAnsi"/>
                <w:sz w:val="20"/>
                <w:szCs w:val="20"/>
              </w:rPr>
              <w:t>at</w:t>
            </w:r>
            <w:r>
              <w:rPr>
                <w:rFonts w:cstheme="minorHAnsi"/>
                <w:sz w:val="20"/>
                <w:szCs w:val="20"/>
              </w:rPr>
              <w:t xml:space="preserve"> </w:t>
            </w:r>
            <w:r w:rsidRPr="00597146">
              <w:rPr>
                <w:color w:val="0070C0"/>
                <w:sz w:val="20"/>
                <w:u w:val="single"/>
              </w:rPr>
              <w:t>www.taxappeals.ie</w:t>
            </w:r>
          </w:p>
          <w:p w:rsidR="0014443A" w:rsidRDefault="0014443A" w:rsidP="0014443A">
            <w:pPr>
              <w:rPr>
                <w:sz w:val="20"/>
              </w:rPr>
            </w:pPr>
          </w:p>
          <w:p w:rsidR="0014443A" w:rsidRDefault="0014443A" w:rsidP="0014443A">
            <w:pPr>
              <w:rPr>
                <w:sz w:val="20"/>
              </w:rPr>
            </w:pPr>
          </w:p>
          <w:p w:rsidR="0014443A" w:rsidRDefault="0014443A" w:rsidP="0014443A">
            <w:pPr>
              <w:rPr>
                <w:rFonts w:ascii="Arial" w:hAnsi="Arial" w:cs="Arial"/>
                <w:sz w:val="20"/>
                <w:szCs w:val="20"/>
              </w:rPr>
            </w:pPr>
            <w:r w:rsidRPr="00D76076">
              <w:rPr>
                <w:sz w:val="20"/>
              </w:rPr>
              <w:t>You can enclose a document if you need more space</w:t>
            </w:r>
            <w:r w:rsidR="00030F68">
              <w:rPr>
                <w:sz w:val="20"/>
              </w:rPr>
              <w:t xml:space="preserve"> in which to</w:t>
            </w:r>
            <w:r w:rsidRPr="00D76076">
              <w:rPr>
                <w:sz w:val="20"/>
              </w:rPr>
              <w:t xml:space="preserve"> write</w:t>
            </w:r>
          </w:p>
          <w:p w:rsidR="0014443A" w:rsidRPr="0014443A" w:rsidRDefault="0014443A" w:rsidP="0014443A">
            <w:pPr>
              <w:pStyle w:val="ListParagraph"/>
              <w:ind w:left="0"/>
              <w:rPr>
                <w:rFonts w:cstheme="minorHAnsi"/>
                <w:sz w:val="20"/>
                <w:szCs w:val="20"/>
              </w:rPr>
            </w:pPr>
          </w:p>
          <w:p w:rsidR="0014443A" w:rsidRDefault="0014443A"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p w:rsidR="00747474" w:rsidRDefault="00747474" w:rsidP="00AC034F">
            <w:pPr>
              <w:ind w:left="34"/>
            </w:pPr>
          </w:p>
        </w:tc>
      </w:tr>
    </w:tbl>
    <w:p w:rsidR="00AF12D1" w:rsidRDefault="00AF12D1"/>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D229DF" w:rsidTr="00DE38D8">
        <w:tc>
          <w:tcPr>
            <w:tcW w:w="7110" w:type="dxa"/>
            <w:tcBorders>
              <w:bottom w:val="single" w:sz="6" w:space="0" w:color="000000"/>
            </w:tcBorders>
          </w:tcPr>
          <w:p w:rsidR="00D229DF" w:rsidRPr="00D229DF" w:rsidRDefault="008D0148" w:rsidP="00B95407">
            <w:pPr>
              <w:rPr>
                <w:b/>
              </w:rPr>
            </w:pPr>
            <w:r>
              <w:rPr>
                <w:b/>
              </w:rPr>
              <w:t>Section 13</w:t>
            </w:r>
            <w:r w:rsidR="0014443A">
              <w:rPr>
                <w:b/>
              </w:rPr>
              <w:t>: E</w:t>
            </w:r>
            <w:r w:rsidR="00D229DF" w:rsidRPr="00D229DF">
              <w:rPr>
                <w:b/>
              </w:rPr>
              <w:t xml:space="preserve">stimation of the likely duration of the hearing </w:t>
            </w:r>
          </w:p>
          <w:p w:rsidR="00D229DF" w:rsidRPr="007D3671" w:rsidRDefault="00D229DF" w:rsidP="00B95407">
            <w:pPr>
              <w:rPr>
                <w:b/>
              </w:rPr>
            </w:pPr>
          </w:p>
        </w:tc>
        <w:tc>
          <w:tcPr>
            <w:tcW w:w="360" w:type="dxa"/>
          </w:tcPr>
          <w:p w:rsidR="00D229DF" w:rsidRDefault="00D229DF" w:rsidP="00B95407"/>
        </w:tc>
        <w:tc>
          <w:tcPr>
            <w:tcW w:w="2434" w:type="dxa"/>
            <w:tcBorders>
              <w:bottom w:val="single" w:sz="18" w:space="0" w:color="7030A0"/>
            </w:tcBorders>
          </w:tcPr>
          <w:p w:rsidR="00D229DF" w:rsidRDefault="00D229DF" w:rsidP="00B95407"/>
        </w:tc>
      </w:tr>
      <w:tr w:rsidR="00D229DF" w:rsidTr="00DE38D8">
        <w:trPr>
          <w:trHeight w:val="3456"/>
        </w:trPr>
        <w:tc>
          <w:tcPr>
            <w:tcW w:w="7110" w:type="dxa"/>
            <w:tcBorders>
              <w:top w:val="single" w:sz="6" w:space="0" w:color="000000"/>
              <w:left w:val="single" w:sz="6" w:space="0" w:color="000000"/>
              <w:bottom w:val="single" w:sz="6" w:space="0" w:color="000000"/>
              <w:right w:val="single" w:sz="6" w:space="0" w:color="000000"/>
            </w:tcBorders>
          </w:tcPr>
          <w:p w:rsidR="00D229DF" w:rsidRDefault="00D229DF" w:rsidP="00B95407"/>
        </w:tc>
        <w:tc>
          <w:tcPr>
            <w:tcW w:w="360" w:type="dxa"/>
            <w:tcBorders>
              <w:left w:val="single" w:sz="6" w:space="0" w:color="000000"/>
            </w:tcBorders>
          </w:tcPr>
          <w:p w:rsidR="00D229DF" w:rsidRDefault="00D229DF" w:rsidP="00B95407"/>
        </w:tc>
        <w:tc>
          <w:tcPr>
            <w:tcW w:w="2434" w:type="dxa"/>
            <w:tcBorders>
              <w:top w:val="single" w:sz="18" w:space="0" w:color="7030A0"/>
            </w:tcBorders>
          </w:tcPr>
          <w:p w:rsidR="00FE6E8E" w:rsidRDefault="00120726" w:rsidP="00FE6E8E">
            <w:pPr>
              <w:rPr>
                <w:sz w:val="20"/>
              </w:rPr>
            </w:pPr>
            <w:r w:rsidRPr="00120726">
              <w:rPr>
                <w:sz w:val="20"/>
              </w:rPr>
              <w:t>You are required to provide an estimate of the length of time it will take for your appeal to be he</w:t>
            </w:r>
            <w:r w:rsidR="00305B17">
              <w:rPr>
                <w:sz w:val="20"/>
              </w:rPr>
              <w:t>ard by the Appeal Commissioners</w:t>
            </w:r>
            <w:r w:rsidRPr="00120726">
              <w:rPr>
                <w:sz w:val="20"/>
              </w:rPr>
              <w:t xml:space="preserve"> </w:t>
            </w:r>
          </w:p>
          <w:p w:rsidR="00FE6E8E" w:rsidRDefault="00FE6E8E" w:rsidP="00FE6E8E">
            <w:pPr>
              <w:rPr>
                <w:sz w:val="20"/>
              </w:rPr>
            </w:pPr>
          </w:p>
          <w:p w:rsidR="00D229DF" w:rsidRDefault="00FE6E8E" w:rsidP="007C392F">
            <w:pPr>
              <w:rPr>
                <w:sz w:val="20"/>
              </w:rPr>
            </w:pPr>
            <w:r>
              <w:rPr>
                <w:sz w:val="20"/>
              </w:rPr>
              <w:t>Y</w:t>
            </w:r>
            <w:r w:rsidR="00120726" w:rsidRPr="00120726">
              <w:rPr>
                <w:sz w:val="20"/>
              </w:rPr>
              <w:t>ou should take into account the length of time it will take</w:t>
            </w:r>
            <w:r>
              <w:rPr>
                <w:sz w:val="20"/>
              </w:rPr>
              <w:t xml:space="preserve"> you</w:t>
            </w:r>
            <w:r w:rsidR="00120726" w:rsidRPr="00120726">
              <w:rPr>
                <w:sz w:val="20"/>
              </w:rPr>
              <w:t xml:space="preserve"> to present </w:t>
            </w:r>
            <w:r w:rsidR="006D6D47">
              <w:rPr>
                <w:sz w:val="20"/>
              </w:rPr>
              <w:t xml:space="preserve">the relevant facts, your </w:t>
            </w:r>
            <w:r w:rsidR="007C392F">
              <w:rPr>
                <w:sz w:val="20"/>
              </w:rPr>
              <w:t>evidence</w:t>
            </w:r>
            <w:r w:rsidR="00120726" w:rsidRPr="00120726">
              <w:rPr>
                <w:sz w:val="20"/>
              </w:rPr>
              <w:t xml:space="preserve"> </w:t>
            </w:r>
            <w:r w:rsidR="006D6D47">
              <w:rPr>
                <w:sz w:val="20"/>
              </w:rPr>
              <w:t xml:space="preserve">(including </w:t>
            </w:r>
            <w:r w:rsidR="00120726" w:rsidRPr="00120726">
              <w:rPr>
                <w:sz w:val="20"/>
              </w:rPr>
              <w:t>witnesses you intend to call upon</w:t>
            </w:r>
            <w:r w:rsidR="006D6D47">
              <w:rPr>
                <w:sz w:val="20"/>
              </w:rPr>
              <w:t>)</w:t>
            </w:r>
            <w:r w:rsidR="00120726" w:rsidRPr="00120726">
              <w:rPr>
                <w:sz w:val="20"/>
              </w:rPr>
              <w:t xml:space="preserve"> </w:t>
            </w:r>
            <w:r w:rsidR="006D6D47">
              <w:rPr>
                <w:sz w:val="20"/>
              </w:rPr>
              <w:t>as well as your arguments</w:t>
            </w:r>
          </w:p>
          <w:p w:rsidR="007B484A" w:rsidRDefault="007B484A" w:rsidP="007C392F">
            <w:pPr>
              <w:rPr>
                <w:sz w:val="20"/>
              </w:rPr>
            </w:pPr>
          </w:p>
          <w:p w:rsidR="007B484A" w:rsidRDefault="007B484A" w:rsidP="007C392F">
            <w:pPr>
              <w:rPr>
                <w:sz w:val="20"/>
              </w:rPr>
            </w:pPr>
            <w:r>
              <w:rPr>
                <w:sz w:val="20"/>
              </w:rPr>
              <w:t>You should</w:t>
            </w:r>
            <w:r w:rsidRPr="007B484A">
              <w:rPr>
                <w:sz w:val="20"/>
              </w:rPr>
              <w:t xml:space="preserve"> bear in mind that </w:t>
            </w:r>
            <w:r w:rsidR="006D6D47">
              <w:rPr>
                <w:sz w:val="20"/>
              </w:rPr>
              <w:t xml:space="preserve">Revenue </w:t>
            </w:r>
            <w:r w:rsidRPr="007B484A">
              <w:rPr>
                <w:sz w:val="20"/>
              </w:rPr>
              <w:t xml:space="preserve">may also </w:t>
            </w:r>
            <w:r w:rsidR="006D6D47">
              <w:rPr>
                <w:sz w:val="20"/>
              </w:rPr>
              <w:t xml:space="preserve">seek to present evidence </w:t>
            </w:r>
            <w:r w:rsidR="0094472D">
              <w:rPr>
                <w:sz w:val="20"/>
              </w:rPr>
              <w:t>(i</w:t>
            </w:r>
            <w:r w:rsidR="006D6D47">
              <w:rPr>
                <w:sz w:val="20"/>
              </w:rPr>
              <w:t xml:space="preserve">ncluding </w:t>
            </w:r>
            <w:r w:rsidRPr="007B484A">
              <w:rPr>
                <w:sz w:val="20"/>
              </w:rPr>
              <w:t>cal</w:t>
            </w:r>
            <w:r w:rsidR="00305B17">
              <w:rPr>
                <w:sz w:val="20"/>
              </w:rPr>
              <w:t>l</w:t>
            </w:r>
            <w:r w:rsidR="006D6D47">
              <w:rPr>
                <w:sz w:val="20"/>
              </w:rPr>
              <w:t>ing</w:t>
            </w:r>
            <w:r w:rsidR="00305B17">
              <w:rPr>
                <w:sz w:val="20"/>
              </w:rPr>
              <w:t xml:space="preserve"> upon witnesses</w:t>
            </w:r>
            <w:r w:rsidR="0094472D">
              <w:rPr>
                <w:sz w:val="20"/>
              </w:rPr>
              <w:t>)</w:t>
            </w:r>
            <w:r w:rsidR="00305B17">
              <w:rPr>
                <w:sz w:val="20"/>
              </w:rPr>
              <w:t xml:space="preserve"> </w:t>
            </w:r>
            <w:r w:rsidR="006D6D47">
              <w:rPr>
                <w:sz w:val="20"/>
              </w:rPr>
              <w:t xml:space="preserve">and make arguments </w:t>
            </w:r>
          </w:p>
          <w:p w:rsidR="006D6D47" w:rsidRDefault="006D6D47" w:rsidP="007C392F">
            <w:pPr>
              <w:rPr>
                <w:sz w:val="20"/>
              </w:rPr>
            </w:pPr>
          </w:p>
          <w:p w:rsidR="00FB2641" w:rsidRDefault="006D6D47" w:rsidP="00594A31">
            <w:pPr>
              <w:rPr>
                <w:b/>
                <w:sz w:val="20"/>
              </w:rPr>
            </w:pPr>
            <w:r>
              <w:rPr>
                <w:sz w:val="20"/>
              </w:rPr>
              <w:t xml:space="preserve">Guidance on the </w:t>
            </w:r>
            <w:r w:rsidRPr="006D6D47">
              <w:rPr>
                <w:b/>
                <w:sz w:val="20"/>
              </w:rPr>
              <w:t xml:space="preserve">conduct of </w:t>
            </w:r>
            <w:r w:rsidR="004C19E7">
              <w:rPr>
                <w:b/>
                <w:sz w:val="20"/>
              </w:rPr>
              <w:t>an appeal hearing</w:t>
            </w:r>
            <w:r>
              <w:rPr>
                <w:sz w:val="20"/>
              </w:rPr>
              <w:t xml:space="preserve"> is available at </w:t>
            </w:r>
            <w:hyperlink r:id="rId11" w:history="1">
              <w:r w:rsidR="00F41F3E" w:rsidRPr="000A5BF5">
                <w:rPr>
                  <w:rStyle w:val="Hyperlink"/>
                  <w:sz w:val="20"/>
                </w:rPr>
                <w:t>www.taxappeals.ie</w:t>
              </w:r>
            </w:hyperlink>
          </w:p>
          <w:p w:rsidR="00F41F3E" w:rsidRPr="00FE6E8E" w:rsidRDefault="00F41F3E" w:rsidP="00594A31">
            <w:pPr>
              <w:rPr>
                <w:sz w:val="20"/>
              </w:rPr>
            </w:pPr>
          </w:p>
        </w:tc>
      </w:tr>
    </w:tbl>
    <w:p w:rsidR="0014443A" w:rsidRDefault="0014443A"/>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D229DF" w:rsidTr="00DE38D8">
        <w:tc>
          <w:tcPr>
            <w:tcW w:w="7110" w:type="dxa"/>
            <w:tcBorders>
              <w:bottom w:val="single" w:sz="6" w:space="0" w:color="000000"/>
            </w:tcBorders>
          </w:tcPr>
          <w:p w:rsidR="00D229DF" w:rsidRPr="00D229DF" w:rsidRDefault="0014443A" w:rsidP="00B95407">
            <w:pPr>
              <w:rPr>
                <w:b/>
              </w:rPr>
            </w:pPr>
            <w:r>
              <w:rPr>
                <w:b/>
              </w:rPr>
              <w:t>Section 14</w:t>
            </w:r>
            <w:r w:rsidR="00D229DF" w:rsidRPr="00D229DF">
              <w:rPr>
                <w:b/>
              </w:rPr>
              <w:t>: Determining the appeal without a hearing</w:t>
            </w:r>
          </w:p>
          <w:p w:rsidR="00D229DF" w:rsidRPr="007D3671" w:rsidRDefault="00D229DF" w:rsidP="00B95407">
            <w:pPr>
              <w:rPr>
                <w:b/>
              </w:rPr>
            </w:pPr>
          </w:p>
        </w:tc>
        <w:tc>
          <w:tcPr>
            <w:tcW w:w="360" w:type="dxa"/>
          </w:tcPr>
          <w:p w:rsidR="00D229DF" w:rsidRDefault="00D229DF" w:rsidP="00B95407"/>
        </w:tc>
        <w:tc>
          <w:tcPr>
            <w:tcW w:w="2434" w:type="dxa"/>
            <w:tcBorders>
              <w:bottom w:val="single" w:sz="18" w:space="0" w:color="7030A0"/>
            </w:tcBorders>
          </w:tcPr>
          <w:p w:rsidR="00D229DF" w:rsidRDefault="00D229DF" w:rsidP="00B95407"/>
        </w:tc>
      </w:tr>
      <w:tr w:rsidR="00D229DF" w:rsidTr="007B484A">
        <w:trPr>
          <w:trHeight w:val="3245"/>
        </w:trPr>
        <w:tc>
          <w:tcPr>
            <w:tcW w:w="7110" w:type="dxa"/>
            <w:tcBorders>
              <w:top w:val="single" w:sz="6" w:space="0" w:color="000000"/>
              <w:left w:val="single" w:sz="6" w:space="0" w:color="000000"/>
              <w:bottom w:val="single" w:sz="6" w:space="0" w:color="000000"/>
              <w:right w:val="single" w:sz="6" w:space="0" w:color="000000"/>
            </w:tcBorders>
          </w:tcPr>
          <w:p w:rsidR="00D229DF" w:rsidRDefault="00D229DF" w:rsidP="00D229DF">
            <w:pPr>
              <w:pStyle w:val="bulletponits"/>
              <w:numPr>
                <w:ilvl w:val="0"/>
                <w:numId w:val="0"/>
              </w:numPr>
              <w:rPr>
                <w:b w:val="0"/>
              </w:rPr>
            </w:pPr>
            <w:r>
              <w:rPr>
                <w:b w:val="0"/>
              </w:rPr>
              <w:t>Do you agree to the Appeal Commissioners determining the appeal without a hearing?</w:t>
            </w:r>
          </w:p>
          <w:p w:rsidR="00D229DF" w:rsidRDefault="00D229DF" w:rsidP="00D229DF">
            <w:pPr>
              <w:pStyle w:val="bulletponits"/>
              <w:numPr>
                <w:ilvl w:val="0"/>
                <w:numId w:val="0"/>
              </w:numPr>
              <w:rPr>
                <w:b w:val="0"/>
              </w:rPr>
            </w:pPr>
          </w:p>
          <w:p w:rsidR="00D229DF" w:rsidRDefault="00360108" w:rsidP="00D229DF">
            <w:pPr>
              <w:pStyle w:val="bulletponits"/>
              <w:numPr>
                <w:ilvl w:val="0"/>
                <w:numId w:val="0"/>
              </w:numPr>
              <w:rPr>
                <w:b w:val="0"/>
              </w:rPr>
            </w:pPr>
            <w:sdt>
              <w:sdtPr>
                <w:rPr>
                  <w:b w:val="0"/>
                  <w:sz w:val="36"/>
                </w:rPr>
                <w:id w:val="-1242942309"/>
                <w14:checkbox>
                  <w14:checked w14:val="0"/>
                  <w14:checkedState w14:val="2612" w14:font="MS Gothic"/>
                  <w14:uncheckedState w14:val="2610" w14:font="MS Gothic"/>
                </w14:checkbox>
              </w:sdtPr>
              <w:sdtEndPr/>
              <w:sdtContent>
                <w:r w:rsidR="007B484A">
                  <w:rPr>
                    <w:rFonts w:ascii="MS Gothic" w:eastAsia="MS Gothic" w:hAnsi="MS Gothic" w:hint="eastAsia"/>
                    <w:b w:val="0"/>
                    <w:sz w:val="36"/>
                  </w:rPr>
                  <w:t>☐</w:t>
                </w:r>
              </w:sdtContent>
            </w:sdt>
            <w:r w:rsidR="007B484A">
              <w:rPr>
                <w:b w:val="0"/>
              </w:rPr>
              <w:t xml:space="preserve"> </w:t>
            </w:r>
            <w:r w:rsidR="00D229DF">
              <w:rPr>
                <w:b w:val="0"/>
              </w:rPr>
              <w:t>Yes</w:t>
            </w:r>
          </w:p>
          <w:p w:rsidR="00D229DF" w:rsidRDefault="00D229DF" w:rsidP="00D229DF">
            <w:pPr>
              <w:pStyle w:val="bulletponits"/>
              <w:numPr>
                <w:ilvl w:val="0"/>
                <w:numId w:val="0"/>
              </w:numPr>
              <w:rPr>
                <w:b w:val="0"/>
              </w:rPr>
            </w:pPr>
          </w:p>
          <w:p w:rsidR="00D229DF" w:rsidRDefault="00360108" w:rsidP="00D229DF">
            <w:pPr>
              <w:pStyle w:val="bulletponits"/>
              <w:numPr>
                <w:ilvl w:val="0"/>
                <w:numId w:val="0"/>
              </w:numPr>
              <w:rPr>
                <w:b w:val="0"/>
              </w:rPr>
            </w:pPr>
            <w:sdt>
              <w:sdtPr>
                <w:rPr>
                  <w:b w:val="0"/>
                  <w:sz w:val="36"/>
                </w:rPr>
                <w:id w:val="1658952571"/>
                <w14:checkbox>
                  <w14:checked w14:val="0"/>
                  <w14:checkedState w14:val="2612" w14:font="MS Gothic"/>
                  <w14:uncheckedState w14:val="2610" w14:font="MS Gothic"/>
                </w14:checkbox>
              </w:sdtPr>
              <w:sdtEndPr/>
              <w:sdtContent>
                <w:r w:rsidR="007B484A">
                  <w:rPr>
                    <w:rFonts w:ascii="MS Gothic" w:eastAsia="MS Gothic" w:hAnsi="MS Gothic" w:hint="eastAsia"/>
                    <w:b w:val="0"/>
                    <w:sz w:val="36"/>
                  </w:rPr>
                  <w:t>☐</w:t>
                </w:r>
              </w:sdtContent>
            </w:sdt>
            <w:r w:rsidR="007B484A">
              <w:rPr>
                <w:b w:val="0"/>
              </w:rPr>
              <w:t xml:space="preserve"> </w:t>
            </w:r>
            <w:r w:rsidR="00D229DF">
              <w:rPr>
                <w:b w:val="0"/>
              </w:rPr>
              <w:t>No</w:t>
            </w:r>
          </w:p>
          <w:p w:rsidR="00D229DF" w:rsidRDefault="00D229DF" w:rsidP="00B95407"/>
        </w:tc>
        <w:tc>
          <w:tcPr>
            <w:tcW w:w="360" w:type="dxa"/>
            <w:tcBorders>
              <w:left w:val="single" w:sz="6" w:space="0" w:color="000000"/>
            </w:tcBorders>
          </w:tcPr>
          <w:p w:rsidR="00D229DF" w:rsidRDefault="00D229DF" w:rsidP="00B95407"/>
        </w:tc>
        <w:tc>
          <w:tcPr>
            <w:tcW w:w="2434" w:type="dxa"/>
            <w:tcBorders>
              <w:top w:val="single" w:sz="18" w:space="0" w:color="7030A0"/>
            </w:tcBorders>
          </w:tcPr>
          <w:p w:rsidR="008B6940" w:rsidRDefault="008B6940" w:rsidP="00CA2516">
            <w:r w:rsidRPr="008B6940">
              <w:rPr>
                <w:sz w:val="20"/>
              </w:rPr>
              <w:t xml:space="preserve">If the Appeal Commissioners think it is appropriate, they can adjudicate your </w:t>
            </w:r>
            <w:r w:rsidR="00CA2516">
              <w:rPr>
                <w:sz w:val="20"/>
              </w:rPr>
              <w:t xml:space="preserve">appeal  </w:t>
            </w:r>
            <w:r w:rsidRPr="008B6940">
              <w:rPr>
                <w:sz w:val="20"/>
              </w:rPr>
              <w:t xml:space="preserve"> without a hearing. In this </w:t>
            </w:r>
            <w:r w:rsidR="00CD3D5D">
              <w:rPr>
                <w:sz w:val="20"/>
              </w:rPr>
              <w:t>instance</w:t>
            </w:r>
            <w:r w:rsidRPr="008B6940">
              <w:rPr>
                <w:sz w:val="20"/>
              </w:rPr>
              <w:t>, the Appeal Commissioners will decide your appeal based on the information provided by both parties</w:t>
            </w:r>
            <w:r>
              <w:rPr>
                <w:sz w:val="20"/>
              </w:rPr>
              <w:t xml:space="preserve"> e.g.</w:t>
            </w:r>
            <w:r w:rsidR="00CA2516">
              <w:rPr>
                <w:sz w:val="20"/>
              </w:rPr>
              <w:t xml:space="preserve"> your Statement of C</w:t>
            </w:r>
            <w:r w:rsidR="007B484A">
              <w:rPr>
                <w:sz w:val="20"/>
              </w:rPr>
              <w:t xml:space="preserve">ase and </w:t>
            </w:r>
            <w:r w:rsidR="00CD3D5D">
              <w:rPr>
                <w:sz w:val="20"/>
              </w:rPr>
              <w:t xml:space="preserve">any </w:t>
            </w:r>
            <w:r w:rsidR="007B484A">
              <w:rPr>
                <w:sz w:val="20"/>
              </w:rPr>
              <w:t>evidence you have provided</w:t>
            </w:r>
          </w:p>
        </w:tc>
      </w:tr>
    </w:tbl>
    <w:p w:rsidR="00D13FD0" w:rsidRDefault="00D13FD0"/>
    <w:p w:rsidR="00673264" w:rsidRDefault="00673264"/>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E07CEF" w:rsidTr="005A6631">
        <w:tc>
          <w:tcPr>
            <w:tcW w:w="7110" w:type="dxa"/>
            <w:tcBorders>
              <w:bottom w:val="single" w:sz="6" w:space="0" w:color="000000"/>
            </w:tcBorders>
          </w:tcPr>
          <w:p w:rsidR="00E07CEF" w:rsidRDefault="0014443A" w:rsidP="00B95407">
            <w:pPr>
              <w:rPr>
                <w:b/>
              </w:rPr>
            </w:pPr>
            <w:r>
              <w:rPr>
                <w:b/>
              </w:rPr>
              <w:t>Section 15</w:t>
            </w:r>
            <w:r w:rsidR="00E07CEF" w:rsidRPr="00E07CEF">
              <w:rPr>
                <w:b/>
              </w:rPr>
              <w:t xml:space="preserve">: Can the matter under appeal be settled by agreement with the other party </w:t>
            </w:r>
          </w:p>
          <w:p w:rsidR="00E07CEF" w:rsidRPr="00E07CEF" w:rsidRDefault="00E07CEF" w:rsidP="00B95407">
            <w:pPr>
              <w:rPr>
                <w:b/>
              </w:rPr>
            </w:pPr>
          </w:p>
        </w:tc>
        <w:tc>
          <w:tcPr>
            <w:tcW w:w="360" w:type="dxa"/>
          </w:tcPr>
          <w:p w:rsidR="00E07CEF" w:rsidRDefault="00E07CEF" w:rsidP="00B95407"/>
        </w:tc>
        <w:tc>
          <w:tcPr>
            <w:tcW w:w="2434" w:type="dxa"/>
            <w:tcBorders>
              <w:bottom w:val="single" w:sz="18" w:space="0" w:color="7030A0"/>
            </w:tcBorders>
          </w:tcPr>
          <w:p w:rsidR="00E07CEF" w:rsidRDefault="00E07CEF" w:rsidP="00B95407"/>
        </w:tc>
      </w:tr>
      <w:tr w:rsidR="00E07CEF" w:rsidTr="00CC3A6A">
        <w:trPr>
          <w:trHeight w:val="3560"/>
        </w:trPr>
        <w:tc>
          <w:tcPr>
            <w:tcW w:w="7110" w:type="dxa"/>
            <w:tcBorders>
              <w:top w:val="single" w:sz="6" w:space="0" w:color="000000"/>
              <w:left w:val="single" w:sz="6" w:space="0" w:color="000000"/>
              <w:bottom w:val="single" w:sz="6" w:space="0" w:color="000000"/>
              <w:right w:val="single" w:sz="6" w:space="0" w:color="000000"/>
            </w:tcBorders>
          </w:tcPr>
          <w:p w:rsidR="00E07CEF" w:rsidRDefault="00E07CEF" w:rsidP="00E07CEF">
            <w:pPr>
              <w:pStyle w:val="bulletponits"/>
              <w:numPr>
                <w:ilvl w:val="0"/>
                <w:numId w:val="0"/>
              </w:numPr>
              <w:rPr>
                <w:b w:val="0"/>
              </w:rPr>
            </w:pPr>
            <w:r>
              <w:rPr>
                <w:b w:val="0"/>
              </w:rPr>
              <w:t>Can the matter under appeal be settled by agreement with the Revenue Commissioners (or the other party to the appeal) outside the appeal process?</w:t>
            </w:r>
          </w:p>
          <w:p w:rsidR="00E07CEF" w:rsidRDefault="00E07CEF" w:rsidP="00E07CEF">
            <w:pPr>
              <w:pStyle w:val="bulletponits"/>
              <w:numPr>
                <w:ilvl w:val="0"/>
                <w:numId w:val="0"/>
              </w:numPr>
              <w:rPr>
                <w:b w:val="0"/>
              </w:rPr>
            </w:pPr>
          </w:p>
          <w:p w:rsidR="00E07CEF" w:rsidRDefault="00360108" w:rsidP="00E07CEF">
            <w:pPr>
              <w:pStyle w:val="bulletponits"/>
              <w:numPr>
                <w:ilvl w:val="0"/>
                <w:numId w:val="0"/>
              </w:numPr>
              <w:rPr>
                <w:b w:val="0"/>
              </w:rPr>
            </w:pPr>
            <w:sdt>
              <w:sdtPr>
                <w:rPr>
                  <w:b w:val="0"/>
                  <w:sz w:val="36"/>
                </w:rPr>
                <w:id w:val="-598789910"/>
                <w14:checkbox>
                  <w14:checked w14:val="0"/>
                  <w14:checkedState w14:val="2612" w14:font="MS Gothic"/>
                  <w14:uncheckedState w14:val="2610" w14:font="MS Gothic"/>
                </w14:checkbox>
              </w:sdtPr>
              <w:sdtEndPr/>
              <w:sdtContent>
                <w:r w:rsidR="007B484A">
                  <w:rPr>
                    <w:rFonts w:ascii="MS Gothic" w:eastAsia="MS Gothic" w:hAnsi="MS Gothic" w:hint="eastAsia"/>
                    <w:b w:val="0"/>
                    <w:sz w:val="36"/>
                  </w:rPr>
                  <w:t>☐</w:t>
                </w:r>
              </w:sdtContent>
            </w:sdt>
            <w:r w:rsidR="007B484A">
              <w:rPr>
                <w:b w:val="0"/>
              </w:rPr>
              <w:t xml:space="preserve"> </w:t>
            </w:r>
            <w:r w:rsidR="00E07CEF">
              <w:rPr>
                <w:b w:val="0"/>
              </w:rPr>
              <w:t>Yes</w:t>
            </w:r>
          </w:p>
          <w:p w:rsidR="00E07CEF" w:rsidRDefault="00E07CEF" w:rsidP="00E07CEF">
            <w:pPr>
              <w:pStyle w:val="bulletponits"/>
              <w:numPr>
                <w:ilvl w:val="0"/>
                <w:numId w:val="0"/>
              </w:numPr>
              <w:rPr>
                <w:b w:val="0"/>
              </w:rPr>
            </w:pPr>
          </w:p>
          <w:p w:rsidR="00E07CEF" w:rsidRDefault="00360108" w:rsidP="00E07CEF">
            <w:pPr>
              <w:pStyle w:val="bulletponits"/>
              <w:numPr>
                <w:ilvl w:val="0"/>
                <w:numId w:val="0"/>
              </w:numPr>
              <w:rPr>
                <w:b w:val="0"/>
              </w:rPr>
            </w:pPr>
            <w:sdt>
              <w:sdtPr>
                <w:rPr>
                  <w:b w:val="0"/>
                  <w:sz w:val="36"/>
                </w:rPr>
                <w:id w:val="-1045986512"/>
                <w14:checkbox>
                  <w14:checked w14:val="0"/>
                  <w14:checkedState w14:val="2612" w14:font="MS Gothic"/>
                  <w14:uncheckedState w14:val="2610" w14:font="MS Gothic"/>
                </w14:checkbox>
              </w:sdtPr>
              <w:sdtEndPr/>
              <w:sdtContent>
                <w:r w:rsidR="007B484A">
                  <w:rPr>
                    <w:rFonts w:ascii="MS Gothic" w:eastAsia="MS Gothic" w:hAnsi="MS Gothic" w:hint="eastAsia"/>
                    <w:b w:val="0"/>
                    <w:sz w:val="36"/>
                  </w:rPr>
                  <w:t>☐</w:t>
                </w:r>
              </w:sdtContent>
            </w:sdt>
            <w:r w:rsidR="007B484A">
              <w:rPr>
                <w:b w:val="0"/>
              </w:rPr>
              <w:t xml:space="preserve"> </w:t>
            </w:r>
            <w:r w:rsidR="00E07CEF">
              <w:rPr>
                <w:b w:val="0"/>
              </w:rPr>
              <w:t>No</w:t>
            </w:r>
          </w:p>
          <w:p w:rsidR="00E07CEF" w:rsidRDefault="00E07CEF" w:rsidP="00B95407"/>
          <w:p w:rsidR="006D5922" w:rsidRDefault="006D5922" w:rsidP="00B95407"/>
          <w:p w:rsidR="006D5922" w:rsidRDefault="006D5922" w:rsidP="00B95407"/>
          <w:p w:rsidR="006D5922" w:rsidRDefault="006D5922" w:rsidP="00B95407"/>
        </w:tc>
        <w:tc>
          <w:tcPr>
            <w:tcW w:w="360" w:type="dxa"/>
            <w:tcBorders>
              <w:left w:val="single" w:sz="6" w:space="0" w:color="000000"/>
            </w:tcBorders>
          </w:tcPr>
          <w:p w:rsidR="00E07CEF" w:rsidRDefault="00E07CEF" w:rsidP="00B95407"/>
        </w:tc>
        <w:tc>
          <w:tcPr>
            <w:tcW w:w="2434" w:type="dxa"/>
            <w:tcBorders>
              <w:top w:val="single" w:sz="18" w:space="0" w:color="7030A0"/>
            </w:tcBorders>
          </w:tcPr>
          <w:p w:rsidR="00E07CEF" w:rsidRDefault="005A6631" w:rsidP="00D9226F">
            <w:pPr>
              <w:rPr>
                <w:sz w:val="20"/>
              </w:rPr>
            </w:pPr>
            <w:r>
              <w:rPr>
                <w:sz w:val="20"/>
              </w:rPr>
              <w:t xml:space="preserve">If you consider that the matter under appeal can be settled with </w:t>
            </w:r>
            <w:r w:rsidR="007B484A">
              <w:rPr>
                <w:sz w:val="20"/>
              </w:rPr>
              <w:t>the other party</w:t>
            </w:r>
            <w:r>
              <w:rPr>
                <w:sz w:val="20"/>
              </w:rPr>
              <w:t xml:space="preserve"> outside the tax appeals process, you should indicate </w:t>
            </w:r>
            <w:r w:rsidRPr="00AB7D53">
              <w:rPr>
                <w:b/>
                <w:sz w:val="20"/>
              </w:rPr>
              <w:t>‘yes’</w:t>
            </w:r>
            <w:r w:rsidR="006C6868">
              <w:rPr>
                <w:sz w:val="20"/>
              </w:rPr>
              <w:t>.</w:t>
            </w:r>
          </w:p>
          <w:p w:rsidR="005A6631" w:rsidRDefault="005A6631" w:rsidP="00D9226F">
            <w:pPr>
              <w:rPr>
                <w:sz w:val="20"/>
              </w:rPr>
            </w:pPr>
          </w:p>
          <w:p w:rsidR="005A6631" w:rsidRDefault="00305B17" w:rsidP="00441622">
            <w:r>
              <w:rPr>
                <w:sz w:val="20"/>
              </w:rPr>
              <w:t>If you select ‘yes’, the Appeal</w:t>
            </w:r>
            <w:r w:rsidR="005A6631">
              <w:rPr>
                <w:sz w:val="20"/>
              </w:rPr>
              <w:t xml:space="preserve"> Commissioners </w:t>
            </w:r>
            <w:r w:rsidR="007B484A">
              <w:rPr>
                <w:sz w:val="20"/>
              </w:rPr>
              <w:t xml:space="preserve">may </w:t>
            </w:r>
            <w:r w:rsidR="005A6631">
              <w:rPr>
                <w:sz w:val="20"/>
              </w:rPr>
              <w:t xml:space="preserve">put the </w:t>
            </w:r>
            <w:r w:rsidR="00441622">
              <w:rPr>
                <w:sz w:val="20"/>
              </w:rPr>
              <w:t xml:space="preserve">appeal </w:t>
            </w:r>
            <w:r w:rsidR="005A6631">
              <w:rPr>
                <w:sz w:val="20"/>
              </w:rPr>
              <w:t>proceedings on hold for a fixed period of time while the matter is being</w:t>
            </w:r>
            <w:r w:rsidR="00030F68">
              <w:rPr>
                <w:sz w:val="20"/>
              </w:rPr>
              <w:t xml:space="preserve"> discussed</w:t>
            </w:r>
            <w:r w:rsidR="00E632A7">
              <w:rPr>
                <w:sz w:val="20"/>
              </w:rPr>
              <w:t xml:space="preserve"> or negotiated</w:t>
            </w:r>
            <w:r w:rsidR="00030F68">
              <w:rPr>
                <w:sz w:val="20"/>
              </w:rPr>
              <w:t xml:space="preserve"> </w:t>
            </w:r>
            <w:r w:rsidR="005A6631">
              <w:rPr>
                <w:sz w:val="20"/>
              </w:rPr>
              <w:t xml:space="preserve">with </w:t>
            </w:r>
            <w:r w:rsidR="007B484A">
              <w:rPr>
                <w:sz w:val="20"/>
              </w:rPr>
              <w:t>the other party</w:t>
            </w:r>
          </w:p>
        </w:tc>
      </w:tr>
    </w:tbl>
    <w:p w:rsidR="007B484A" w:rsidRDefault="007B484A"/>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361"/>
        <w:gridCol w:w="73"/>
      </w:tblGrid>
      <w:tr w:rsidR="00D9226F" w:rsidTr="00594A31">
        <w:trPr>
          <w:gridAfter w:val="1"/>
          <w:wAfter w:w="73" w:type="dxa"/>
        </w:trPr>
        <w:tc>
          <w:tcPr>
            <w:tcW w:w="7110" w:type="dxa"/>
            <w:tcBorders>
              <w:bottom w:val="single" w:sz="6" w:space="0" w:color="000000"/>
            </w:tcBorders>
          </w:tcPr>
          <w:p w:rsidR="00D9226F" w:rsidRPr="00D9226F" w:rsidRDefault="0014443A" w:rsidP="00B95407">
            <w:pPr>
              <w:rPr>
                <w:b/>
              </w:rPr>
            </w:pPr>
            <w:r>
              <w:rPr>
                <w:b/>
              </w:rPr>
              <w:t>Section 16</w:t>
            </w:r>
            <w:r w:rsidR="00D9226F" w:rsidRPr="00D9226F">
              <w:rPr>
                <w:b/>
              </w:rPr>
              <w:t xml:space="preserve">: About your requirements </w:t>
            </w:r>
          </w:p>
          <w:p w:rsidR="00D9226F" w:rsidRPr="007D3671" w:rsidRDefault="00D9226F" w:rsidP="00B95407">
            <w:pPr>
              <w:rPr>
                <w:b/>
              </w:rPr>
            </w:pPr>
          </w:p>
        </w:tc>
        <w:tc>
          <w:tcPr>
            <w:tcW w:w="360" w:type="dxa"/>
          </w:tcPr>
          <w:p w:rsidR="00D9226F" w:rsidRDefault="00D9226F" w:rsidP="00B95407"/>
        </w:tc>
        <w:tc>
          <w:tcPr>
            <w:tcW w:w="2361" w:type="dxa"/>
            <w:tcBorders>
              <w:bottom w:val="single" w:sz="18" w:space="0" w:color="7030A0"/>
            </w:tcBorders>
          </w:tcPr>
          <w:p w:rsidR="00D9226F" w:rsidRDefault="00D9226F" w:rsidP="00B95407"/>
        </w:tc>
      </w:tr>
      <w:tr w:rsidR="006C6868" w:rsidTr="00594A31">
        <w:trPr>
          <w:trHeight w:val="1823"/>
        </w:trPr>
        <w:tc>
          <w:tcPr>
            <w:tcW w:w="7110" w:type="dxa"/>
            <w:tcBorders>
              <w:top w:val="single" w:sz="6" w:space="0" w:color="000000"/>
              <w:left w:val="single" w:sz="6" w:space="0" w:color="000000"/>
              <w:bottom w:val="single" w:sz="6" w:space="0" w:color="000000"/>
              <w:right w:val="single" w:sz="6" w:space="0" w:color="000000"/>
            </w:tcBorders>
          </w:tcPr>
          <w:p w:rsidR="006C6868" w:rsidRDefault="006C6868" w:rsidP="006C6868"/>
        </w:tc>
        <w:tc>
          <w:tcPr>
            <w:tcW w:w="360" w:type="dxa"/>
            <w:tcBorders>
              <w:left w:val="single" w:sz="6" w:space="0" w:color="000000"/>
            </w:tcBorders>
          </w:tcPr>
          <w:p w:rsidR="006C6868" w:rsidRDefault="006C6868" w:rsidP="006C6868"/>
        </w:tc>
        <w:tc>
          <w:tcPr>
            <w:tcW w:w="2434" w:type="dxa"/>
            <w:gridSpan w:val="2"/>
            <w:tcBorders>
              <w:top w:val="single" w:sz="18" w:space="0" w:color="7030A0"/>
            </w:tcBorders>
          </w:tcPr>
          <w:p w:rsidR="006C6868" w:rsidRDefault="007E5C93" w:rsidP="00305B17">
            <w:pPr>
              <w:pStyle w:val="bulletponits"/>
              <w:numPr>
                <w:ilvl w:val="0"/>
                <w:numId w:val="0"/>
              </w:numPr>
              <w:rPr>
                <w:b w:val="0"/>
                <w:sz w:val="20"/>
              </w:rPr>
            </w:pPr>
            <w:r w:rsidRPr="00D04172">
              <w:rPr>
                <w:b w:val="0"/>
                <w:sz w:val="20"/>
              </w:rPr>
              <w:t xml:space="preserve">If you or anyone accompanying you to the </w:t>
            </w:r>
            <w:r>
              <w:rPr>
                <w:b w:val="0"/>
                <w:sz w:val="20"/>
              </w:rPr>
              <w:t xml:space="preserve">hearing </w:t>
            </w:r>
            <w:r w:rsidRPr="00D04172">
              <w:rPr>
                <w:b w:val="0"/>
                <w:sz w:val="20"/>
              </w:rPr>
              <w:t xml:space="preserve">has a disability or a particular need, please </w:t>
            </w:r>
            <w:r w:rsidR="00305B17">
              <w:rPr>
                <w:b w:val="0"/>
                <w:sz w:val="20"/>
              </w:rPr>
              <w:t>let us know so that we can accommodate you</w:t>
            </w:r>
            <w:r w:rsidRPr="00D04172">
              <w:rPr>
                <w:b w:val="0"/>
                <w:sz w:val="20"/>
              </w:rPr>
              <w:t xml:space="preserve">  </w:t>
            </w:r>
          </w:p>
          <w:p w:rsidR="00747474" w:rsidRDefault="00747474" w:rsidP="00305B17">
            <w:pPr>
              <w:pStyle w:val="bulletponits"/>
              <w:numPr>
                <w:ilvl w:val="0"/>
                <w:numId w:val="0"/>
              </w:numPr>
              <w:rPr>
                <w:b w:val="0"/>
                <w:sz w:val="20"/>
              </w:rPr>
            </w:pPr>
          </w:p>
          <w:p w:rsidR="00747474" w:rsidRDefault="00747474" w:rsidP="00305B17">
            <w:pPr>
              <w:pStyle w:val="bulletponits"/>
              <w:numPr>
                <w:ilvl w:val="0"/>
                <w:numId w:val="0"/>
              </w:numPr>
              <w:rPr>
                <w:b w:val="0"/>
                <w:sz w:val="20"/>
              </w:rPr>
            </w:pPr>
          </w:p>
          <w:p w:rsidR="00747474" w:rsidRDefault="00747474" w:rsidP="00305B17">
            <w:pPr>
              <w:pStyle w:val="bulletponits"/>
              <w:numPr>
                <w:ilvl w:val="0"/>
                <w:numId w:val="0"/>
              </w:numPr>
              <w:rPr>
                <w:b w:val="0"/>
                <w:sz w:val="20"/>
              </w:rPr>
            </w:pPr>
          </w:p>
          <w:p w:rsidR="00747474" w:rsidRPr="00085641" w:rsidRDefault="00747474" w:rsidP="00305B17">
            <w:pPr>
              <w:pStyle w:val="bulletponits"/>
              <w:numPr>
                <w:ilvl w:val="0"/>
                <w:numId w:val="0"/>
              </w:numPr>
              <w:rPr>
                <w:b w:val="0"/>
              </w:rPr>
            </w:pPr>
          </w:p>
        </w:tc>
      </w:tr>
    </w:tbl>
    <w:p w:rsidR="00673264" w:rsidRDefault="00673264"/>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4"/>
      </w:tblGrid>
      <w:tr w:rsidR="0011601D" w:rsidTr="00673264">
        <w:tc>
          <w:tcPr>
            <w:tcW w:w="7110" w:type="dxa"/>
          </w:tcPr>
          <w:p w:rsidR="0011601D" w:rsidRPr="00D9226F" w:rsidRDefault="0011601D" w:rsidP="00B95407">
            <w:pPr>
              <w:rPr>
                <w:b/>
              </w:rPr>
            </w:pPr>
            <w:r w:rsidRPr="00D9226F">
              <w:rPr>
                <w:b/>
              </w:rPr>
              <w:t xml:space="preserve">Section </w:t>
            </w:r>
            <w:r w:rsidR="0052433D">
              <w:rPr>
                <w:b/>
              </w:rPr>
              <w:t>1</w:t>
            </w:r>
            <w:r w:rsidR="0014443A">
              <w:rPr>
                <w:b/>
              </w:rPr>
              <w:t>7</w:t>
            </w:r>
            <w:r w:rsidRPr="00D9226F">
              <w:rPr>
                <w:b/>
              </w:rPr>
              <w:t xml:space="preserve">: </w:t>
            </w:r>
            <w:r w:rsidR="0052433D">
              <w:rPr>
                <w:b/>
              </w:rPr>
              <w:t>Signature</w:t>
            </w:r>
          </w:p>
          <w:p w:rsidR="0011601D" w:rsidRPr="007D3671" w:rsidRDefault="0011601D" w:rsidP="00B95407">
            <w:pPr>
              <w:rPr>
                <w:b/>
              </w:rPr>
            </w:pPr>
          </w:p>
        </w:tc>
        <w:tc>
          <w:tcPr>
            <w:tcW w:w="360" w:type="dxa"/>
          </w:tcPr>
          <w:p w:rsidR="0011601D" w:rsidRDefault="0011601D" w:rsidP="00B95407"/>
        </w:tc>
        <w:tc>
          <w:tcPr>
            <w:tcW w:w="2434" w:type="dxa"/>
            <w:tcBorders>
              <w:bottom w:val="single" w:sz="18" w:space="0" w:color="7030A0"/>
            </w:tcBorders>
          </w:tcPr>
          <w:p w:rsidR="0011601D" w:rsidRDefault="0011601D" w:rsidP="00B95407"/>
        </w:tc>
      </w:tr>
      <w:tr w:rsidR="0052433D" w:rsidTr="00673264">
        <w:trPr>
          <w:trHeight w:val="576"/>
        </w:trPr>
        <w:tc>
          <w:tcPr>
            <w:tcW w:w="7110" w:type="dxa"/>
          </w:tcPr>
          <w:p w:rsidR="0052433D" w:rsidRDefault="0052433D" w:rsidP="007B484A">
            <w:r>
              <w:t>Signature</w:t>
            </w:r>
            <w:r w:rsidR="007B484A">
              <w:t>:</w:t>
            </w:r>
          </w:p>
        </w:tc>
        <w:tc>
          <w:tcPr>
            <w:tcW w:w="360" w:type="dxa"/>
            <w:vMerge w:val="restart"/>
          </w:tcPr>
          <w:p w:rsidR="0052433D" w:rsidRDefault="0052433D" w:rsidP="00B95407"/>
        </w:tc>
        <w:tc>
          <w:tcPr>
            <w:tcW w:w="2434" w:type="dxa"/>
            <w:vMerge w:val="restart"/>
            <w:tcBorders>
              <w:top w:val="single" w:sz="18" w:space="0" w:color="7030A0"/>
            </w:tcBorders>
          </w:tcPr>
          <w:p w:rsidR="00396F96" w:rsidRPr="00AB7D53" w:rsidRDefault="00396F96" w:rsidP="00396F96">
            <w:pPr>
              <w:rPr>
                <w:sz w:val="20"/>
              </w:rPr>
            </w:pPr>
            <w:r w:rsidRPr="00AB7D53">
              <w:rPr>
                <w:sz w:val="20"/>
              </w:rPr>
              <w:t>If you are completing the form electronically, please print your full name</w:t>
            </w:r>
          </w:p>
          <w:p w:rsidR="00396F96" w:rsidRPr="00AB7D53" w:rsidRDefault="00396F96" w:rsidP="00396F96">
            <w:pPr>
              <w:rPr>
                <w:sz w:val="20"/>
              </w:rPr>
            </w:pPr>
          </w:p>
          <w:p w:rsidR="0052433D" w:rsidRDefault="00396F96" w:rsidP="00396F96">
            <w:r w:rsidRPr="00AB7D53">
              <w:rPr>
                <w:sz w:val="20"/>
              </w:rPr>
              <w:t>If the application is made on behalf of a company / organisation</w:t>
            </w:r>
            <w:r w:rsidR="001E439C">
              <w:rPr>
                <w:sz w:val="20"/>
              </w:rPr>
              <w:t>,</w:t>
            </w:r>
            <w:r w:rsidRPr="00AB7D53">
              <w:rPr>
                <w:sz w:val="20"/>
              </w:rPr>
              <w:t xml:space="preserve"> please print the full name of the person who is submitting the application on behalf of the company / organisation</w:t>
            </w:r>
          </w:p>
        </w:tc>
      </w:tr>
      <w:tr w:rsidR="0052433D" w:rsidTr="00673264">
        <w:trPr>
          <w:trHeight w:val="576"/>
        </w:trPr>
        <w:tc>
          <w:tcPr>
            <w:tcW w:w="7110" w:type="dxa"/>
            <w:tcBorders>
              <w:bottom w:val="single" w:sz="6" w:space="0" w:color="000000"/>
            </w:tcBorders>
          </w:tcPr>
          <w:p w:rsidR="0052433D" w:rsidRDefault="0052433D" w:rsidP="00B95407"/>
        </w:tc>
        <w:tc>
          <w:tcPr>
            <w:tcW w:w="360" w:type="dxa"/>
            <w:vMerge/>
          </w:tcPr>
          <w:p w:rsidR="0052433D" w:rsidRDefault="0052433D" w:rsidP="00B95407"/>
        </w:tc>
        <w:tc>
          <w:tcPr>
            <w:tcW w:w="2434" w:type="dxa"/>
            <w:vMerge/>
          </w:tcPr>
          <w:p w:rsidR="0052433D" w:rsidRDefault="0052433D" w:rsidP="00B95407"/>
        </w:tc>
      </w:tr>
      <w:tr w:rsidR="0052433D" w:rsidTr="00673264">
        <w:trPr>
          <w:trHeight w:val="576"/>
        </w:trPr>
        <w:tc>
          <w:tcPr>
            <w:tcW w:w="7110" w:type="dxa"/>
            <w:tcBorders>
              <w:top w:val="single" w:sz="6" w:space="0" w:color="000000"/>
            </w:tcBorders>
          </w:tcPr>
          <w:p w:rsidR="0052433D" w:rsidRDefault="0052433D" w:rsidP="00B95407"/>
        </w:tc>
        <w:tc>
          <w:tcPr>
            <w:tcW w:w="360" w:type="dxa"/>
            <w:vMerge/>
          </w:tcPr>
          <w:p w:rsidR="0052433D" w:rsidRDefault="0052433D" w:rsidP="00B95407"/>
        </w:tc>
        <w:tc>
          <w:tcPr>
            <w:tcW w:w="2434" w:type="dxa"/>
            <w:vMerge/>
          </w:tcPr>
          <w:p w:rsidR="0052433D" w:rsidRDefault="0052433D" w:rsidP="00B95407"/>
        </w:tc>
      </w:tr>
      <w:tr w:rsidR="0052433D" w:rsidTr="00673264">
        <w:trPr>
          <w:trHeight w:val="576"/>
        </w:trPr>
        <w:tc>
          <w:tcPr>
            <w:tcW w:w="7110" w:type="dxa"/>
            <w:tcBorders>
              <w:bottom w:val="single" w:sz="6" w:space="0" w:color="000000"/>
            </w:tcBorders>
          </w:tcPr>
          <w:p w:rsidR="0052433D" w:rsidRDefault="0052433D" w:rsidP="007B484A">
            <w:r>
              <w:t>Date</w:t>
            </w:r>
            <w:r w:rsidR="007B484A">
              <w:t>:</w:t>
            </w:r>
          </w:p>
        </w:tc>
        <w:tc>
          <w:tcPr>
            <w:tcW w:w="360" w:type="dxa"/>
            <w:vMerge/>
          </w:tcPr>
          <w:p w:rsidR="0052433D" w:rsidRDefault="0052433D" w:rsidP="00B95407"/>
        </w:tc>
        <w:tc>
          <w:tcPr>
            <w:tcW w:w="2434" w:type="dxa"/>
            <w:vMerge/>
          </w:tcPr>
          <w:p w:rsidR="0052433D" w:rsidRDefault="0052433D" w:rsidP="00B95407"/>
        </w:tc>
      </w:tr>
      <w:tr w:rsidR="0052433D" w:rsidTr="00673264">
        <w:trPr>
          <w:trHeight w:val="576"/>
        </w:trPr>
        <w:tc>
          <w:tcPr>
            <w:tcW w:w="7110" w:type="dxa"/>
            <w:tcBorders>
              <w:top w:val="single" w:sz="6" w:space="0" w:color="000000"/>
            </w:tcBorders>
          </w:tcPr>
          <w:p w:rsidR="007E5C93" w:rsidRDefault="007E5C93" w:rsidP="00B95407"/>
          <w:p w:rsidR="007E5C93" w:rsidRDefault="007E5C93" w:rsidP="00B95407"/>
          <w:p w:rsidR="00D13FD0" w:rsidRDefault="00D13FD0" w:rsidP="00B95407"/>
          <w:p w:rsidR="00D13FD0" w:rsidRDefault="00D13FD0" w:rsidP="00B95407"/>
        </w:tc>
        <w:tc>
          <w:tcPr>
            <w:tcW w:w="360" w:type="dxa"/>
            <w:vMerge/>
          </w:tcPr>
          <w:p w:rsidR="0052433D" w:rsidRDefault="0052433D" w:rsidP="00B95407"/>
        </w:tc>
        <w:tc>
          <w:tcPr>
            <w:tcW w:w="2434" w:type="dxa"/>
            <w:vMerge/>
          </w:tcPr>
          <w:p w:rsidR="0052433D" w:rsidRDefault="0052433D" w:rsidP="00B95407"/>
        </w:tc>
      </w:tr>
    </w:tbl>
    <w:p w:rsidR="00673264" w:rsidRDefault="00673264" w:rsidP="00747474">
      <w:pPr>
        <w:rPr>
          <w:b/>
        </w:rPr>
      </w:pPr>
    </w:p>
    <w:p w:rsidR="00747474" w:rsidRPr="00D9226F" w:rsidRDefault="00747474" w:rsidP="00747474">
      <w:pPr>
        <w:rPr>
          <w:b/>
        </w:rPr>
      </w:pPr>
      <w:r>
        <w:rPr>
          <w:b/>
        </w:rPr>
        <w:t>Section 18</w:t>
      </w:r>
      <w:r w:rsidRPr="00D9226F">
        <w:rPr>
          <w:b/>
        </w:rPr>
        <w:t xml:space="preserve">: </w:t>
      </w:r>
      <w:r>
        <w:rPr>
          <w:b/>
        </w:rPr>
        <w:t>Checklist</w:t>
      </w:r>
      <w:r w:rsidRPr="00D9226F">
        <w:rPr>
          <w:b/>
        </w:rPr>
        <w:t xml:space="preserve"> </w:t>
      </w: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gridCol w:w="22"/>
        <w:gridCol w:w="360"/>
        <w:gridCol w:w="43"/>
        <w:gridCol w:w="2391"/>
        <w:gridCol w:w="24"/>
      </w:tblGrid>
      <w:tr w:rsidR="00747474" w:rsidTr="00FB2641">
        <w:trPr>
          <w:trHeight w:val="1649"/>
        </w:trPr>
        <w:tc>
          <w:tcPr>
            <w:tcW w:w="567" w:type="dxa"/>
            <w:tcBorders>
              <w:top w:val="single" w:sz="4" w:space="0" w:color="auto"/>
              <w:left w:val="single" w:sz="4" w:space="0" w:color="auto"/>
              <w:bottom w:val="single" w:sz="4" w:space="0" w:color="auto"/>
            </w:tcBorders>
          </w:tcPr>
          <w:p w:rsidR="00747474" w:rsidRPr="0091389A" w:rsidRDefault="00360108" w:rsidP="00023DC5">
            <w:pPr>
              <w:pStyle w:val="bulletponits"/>
              <w:numPr>
                <w:ilvl w:val="0"/>
                <w:numId w:val="0"/>
              </w:numPr>
              <w:ind w:left="459" w:hanging="459"/>
              <w:rPr>
                <w:b w:val="0"/>
                <w:sz w:val="40"/>
              </w:rPr>
            </w:pPr>
            <w:sdt>
              <w:sdtPr>
                <w:rPr>
                  <w:b w:val="0"/>
                  <w:sz w:val="40"/>
                </w:rPr>
                <w:id w:val="-1151831658"/>
                <w14:checkbox>
                  <w14:checked w14:val="0"/>
                  <w14:checkedState w14:val="2612" w14:font="MS Gothic"/>
                  <w14:uncheckedState w14:val="2610" w14:font="MS Gothic"/>
                </w14:checkbox>
              </w:sdtPr>
              <w:sdtEndPr/>
              <w:sdtContent>
                <w:r w:rsidR="00747474" w:rsidRPr="0091389A">
                  <w:rPr>
                    <w:rFonts w:ascii="MS Gothic" w:eastAsia="MS Gothic" w:hAnsi="MS Gothic" w:hint="eastAsia"/>
                    <w:b w:val="0"/>
                    <w:sz w:val="40"/>
                  </w:rPr>
                  <w:t>☐</w:t>
                </w:r>
              </w:sdtContent>
            </w:sdt>
          </w:p>
          <w:p w:rsidR="00747474" w:rsidRPr="00747474" w:rsidRDefault="00747474" w:rsidP="00023DC5">
            <w:pPr>
              <w:pStyle w:val="bulletponits"/>
              <w:numPr>
                <w:ilvl w:val="0"/>
                <w:numId w:val="0"/>
              </w:numPr>
              <w:ind w:left="459" w:hanging="459"/>
              <w:rPr>
                <w:b w:val="0"/>
                <w:sz w:val="24"/>
              </w:rPr>
            </w:pPr>
          </w:p>
          <w:p w:rsidR="00747474" w:rsidRPr="0091389A" w:rsidRDefault="00360108" w:rsidP="00023DC5">
            <w:pPr>
              <w:pStyle w:val="bulletponits"/>
              <w:numPr>
                <w:ilvl w:val="0"/>
                <w:numId w:val="0"/>
              </w:numPr>
              <w:rPr>
                <w:b w:val="0"/>
                <w:sz w:val="40"/>
              </w:rPr>
            </w:pPr>
            <w:sdt>
              <w:sdtPr>
                <w:rPr>
                  <w:b w:val="0"/>
                  <w:sz w:val="40"/>
                </w:rPr>
                <w:id w:val="-219211369"/>
                <w14:checkbox>
                  <w14:checked w14:val="0"/>
                  <w14:checkedState w14:val="2612" w14:font="MS Gothic"/>
                  <w14:uncheckedState w14:val="2610" w14:font="MS Gothic"/>
                </w14:checkbox>
              </w:sdtPr>
              <w:sdtEndPr/>
              <w:sdtContent>
                <w:r w:rsidR="00747474" w:rsidRPr="0091389A">
                  <w:rPr>
                    <w:rFonts w:ascii="MS Gothic" w:eastAsia="MS Gothic" w:hAnsi="MS Gothic" w:hint="eastAsia"/>
                    <w:b w:val="0"/>
                    <w:sz w:val="40"/>
                  </w:rPr>
                  <w:t>☐</w:t>
                </w:r>
              </w:sdtContent>
            </w:sdt>
          </w:p>
          <w:p w:rsidR="00747474" w:rsidRDefault="00747474" w:rsidP="00023DC5">
            <w:pPr>
              <w:pStyle w:val="bulletponits"/>
              <w:numPr>
                <w:ilvl w:val="0"/>
                <w:numId w:val="0"/>
              </w:numPr>
              <w:rPr>
                <w:b w:val="0"/>
                <w:sz w:val="20"/>
              </w:rPr>
            </w:pPr>
          </w:p>
          <w:p w:rsidR="00747474" w:rsidRPr="00747474" w:rsidRDefault="00747474" w:rsidP="00023DC5">
            <w:pPr>
              <w:pStyle w:val="bulletponits"/>
              <w:numPr>
                <w:ilvl w:val="0"/>
                <w:numId w:val="0"/>
              </w:numPr>
              <w:rPr>
                <w:b w:val="0"/>
              </w:rPr>
            </w:pPr>
          </w:p>
          <w:p w:rsidR="00747474" w:rsidRDefault="00360108" w:rsidP="00023DC5">
            <w:pPr>
              <w:pStyle w:val="bulletponits"/>
              <w:numPr>
                <w:ilvl w:val="0"/>
                <w:numId w:val="0"/>
              </w:numPr>
              <w:rPr>
                <w:b w:val="0"/>
                <w:sz w:val="40"/>
              </w:rPr>
            </w:pPr>
            <w:sdt>
              <w:sdtPr>
                <w:rPr>
                  <w:b w:val="0"/>
                  <w:sz w:val="40"/>
                </w:rPr>
                <w:id w:val="60382772"/>
                <w14:checkbox>
                  <w14:checked w14:val="0"/>
                  <w14:checkedState w14:val="2612" w14:font="MS Gothic"/>
                  <w14:uncheckedState w14:val="2610" w14:font="MS Gothic"/>
                </w14:checkbox>
              </w:sdtPr>
              <w:sdtEndPr/>
              <w:sdtContent>
                <w:r w:rsidR="00747474">
                  <w:rPr>
                    <w:rFonts w:ascii="MS Gothic" w:eastAsia="MS Gothic" w:hAnsi="MS Gothic" w:hint="eastAsia"/>
                    <w:b w:val="0"/>
                    <w:sz w:val="40"/>
                  </w:rPr>
                  <w:t>☐</w:t>
                </w:r>
              </w:sdtContent>
            </w:sdt>
          </w:p>
          <w:p w:rsidR="00747474" w:rsidRPr="00747474" w:rsidRDefault="00747474" w:rsidP="00023DC5">
            <w:pPr>
              <w:pStyle w:val="bulletponits"/>
              <w:numPr>
                <w:ilvl w:val="0"/>
                <w:numId w:val="0"/>
              </w:numPr>
              <w:rPr>
                <w:b w:val="0"/>
              </w:rPr>
            </w:pPr>
          </w:p>
          <w:p w:rsidR="00747474" w:rsidRDefault="00360108" w:rsidP="00023DC5">
            <w:pPr>
              <w:pStyle w:val="bulletponits"/>
              <w:numPr>
                <w:ilvl w:val="0"/>
                <w:numId w:val="0"/>
              </w:numPr>
              <w:rPr>
                <w:b w:val="0"/>
                <w:sz w:val="40"/>
              </w:rPr>
            </w:pPr>
            <w:sdt>
              <w:sdtPr>
                <w:rPr>
                  <w:b w:val="0"/>
                  <w:sz w:val="40"/>
                </w:rPr>
                <w:id w:val="1198888932"/>
                <w14:checkbox>
                  <w14:checked w14:val="0"/>
                  <w14:checkedState w14:val="2612" w14:font="MS Gothic"/>
                  <w14:uncheckedState w14:val="2610" w14:font="MS Gothic"/>
                </w14:checkbox>
              </w:sdtPr>
              <w:sdtEndPr/>
              <w:sdtContent>
                <w:r w:rsidR="00747474">
                  <w:rPr>
                    <w:rFonts w:ascii="MS Gothic" w:eastAsia="MS Gothic" w:hAnsi="MS Gothic" w:hint="eastAsia"/>
                    <w:b w:val="0"/>
                    <w:sz w:val="40"/>
                  </w:rPr>
                  <w:t>☐</w:t>
                </w:r>
              </w:sdtContent>
            </w:sdt>
          </w:p>
          <w:p w:rsidR="00747474" w:rsidRPr="009F0BFB" w:rsidRDefault="00747474" w:rsidP="00023DC5">
            <w:pPr>
              <w:pStyle w:val="bulletponits"/>
              <w:numPr>
                <w:ilvl w:val="0"/>
                <w:numId w:val="0"/>
              </w:numPr>
              <w:rPr>
                <w:b w:val="0"/>
                <w:sz w:val="4"/>
              </w:rPr>
            </w:pPr>
          </w:p>
          <w:p w:rsidR="00747474" w:rsidRDefault="00360108" w:rsidP="00023DC5">
            <w:pPr>
              <w:pStyle w:val="bulletponits"/>
              <w:numPr>
                <w:ilvl w:val="0"/>
                <w:numId w:val="0"/>
              </w:numPr>
              <w:rPr>
                <w:b w:val="0"/>
                <w:sz w:val="40"/>
              </w:rPr>
            </w:pPr>
            <w:sdt>
              <w:sdtPr>
                <w:rPr>
                  <w:b w:val="0"/>
                  <w:sz w:val="40"/>
                </w:rPr>
                <w:id w:val="-563644826"/>
                <w14:checkbox>
                  <w14:checked w14:val="0"/>
                  <w14:checkedState w14:val="2612" w14:font="MS Gothic"/>
                  <w14:uncheckedState w14:val="2610" w14:font="MS Gothic"/>
                </w14:checkbox>
              </w:sdtPr>
              <w:sdtEndPr/>
              <w:sdtContent>
                <w:r w:rsidR="004F29C9">
                  <w:rPr>
                    <w:rFonts w:ascii="MS Gothic" w:eastAsia="MS Gothic" w:hAnsi="MS Gothic" w:hint="eastAsia"/>
                    <w:b w:val="0"/>
                    <w:sz w:val="40"/>
                  </w:rPr>
                  <w:t>☐</w:t>
                </w:r>
              </w:sdtContent>
            </w:sdt>
          </w:p>
          <w:p w:rsidR="004F29C9" w:rsidRPr="004F29C9" w:rsidRDefault="004F29C9" w:rsidP="00023DC5">
            <w:pPr>
              <w:pStyle w:val="bulletponits"/>
              <w:numPr>
                <w:ilvl w:val="0"/>
                <w:numId w:val="0"/>
              </w:numPr>
              <w:rPr>
                <w:b w:val="0"/>
                <w:sz w:val="24"/>
              </w:rPr>
            </w:pPr>
          </w:p>
          <w:p w:rsidR="004F29C9" w:rsidRDefault="00360108" w:rsidP="00023DC5">
            <w:pPr>
              <w:pStyle w:val="bulletponits"/>
              <w:numPr>
                <w:ilvl w:val="0"/>
                <w:numId w:val="0"/>
              </w:numPr>
              <w:rPr>
                <w:b w:val="0"/>
              </w:rPr>
            </w:pPr>
            <w:sdt>
              <w:sdtPr>
                <w:rPr>
                  <w:b w:val="0"/>
                  <w:sz w:val="40"/>
                </w:rPr>
                <w:id w:val="848598931"/>
                <w14:checkbox>
                  <w14:checked w14:val="0"/>
                  <w14:checkedState w14:val="2612" w14:font="MS Gothic"/>
                  <w14:uncheckedState w14:val="2610" w14:font="MS Gothic"/>
                </w14:checkbox>
              </w:sdtPr>
              <w:sdtEndPr/>
              <w:sdtContent>
                <w:r w:rsidR="004F29C9">
                  <w:rPr>
                    <w:rFonts w:ascii="MS Gothic" w:eastAsia="MS Gothic" w:hAnsi="MS Gothic" w:hint="eastAsia"/>
                    <w:b w:val="0"/>
                    <w:sz w:val="40"/>
                  </w:rPr>
                  <w:t>☐</w:t>
                </w:r>
              </w:sdtContent>
            </w:sdt>
          </w:p>
        </w:tc>
        <w:tc>
          <w:tcPr>
            <w:tcW w:w="6521" w:type="dxa"/>
            <w:tcBorders>
              <w:top w:val="single" w:sz="4" w:space="0" w:color="auto"/>
              <w:bottom w:val="single" w:sz="4" w:space="0" w:color="auto"/>
              <w:right w:val="single" w:sz="4" w:space="0" w:color="auto"/>
            </w:tcBorders>
          </w:tcPr>
          <w:p w:rsidR="00747474" w:rsidRDefault="00747474" w:rsidP="00747474">
            <w:pPr>
              <w:pStyle w:val="bulletponits"/>
              <w:numPr>
                <w:ilvl w:val="0"/>
                <w:numId w:val="0"/>
              </w:numPr>
              <w:spacing w:before="120" w:after="240"/>
              <w:rPr>
                <w:b w:val="0"/>
              </w:rPr>
            </w:pPr>
            <w:r>
              <w:rPr>
                <w:b w:val="0"/>
              </w:rPr>
              <w:t>Have you enclosed a copy of the notification (notice of assessment or decision) that you are appealing?</w:t>
            </w:r>
          </w:p>
          <w:p w:rsidR="00747474" w:rsidRDefault="00747474" w:rsidP="00747474">
            <w:pPr>
              <w:pStyle w:val="bulletponits"/>
              <w:numPr>
                <w:ilvl w:val="0"/>
                <w:numId w:val="0"/>
              </w:numPr>
              <w:spacing w:before="120" w:after="240"/>
              <w:rPr>
                <w:b w:val="0"/>
              </w:rPr>
            </w:pPr>
          </w:p>
          <w:p w:rsidR="00747474" w:rsidRDefault="00747474" w:rsidP="00747474">
            <w:pPr>
              <w:pStyle w:val="bulletponits"/>
              <w:numPr>
                <w:ilvl w:val="0"/>
                <w:numId w:val="0"/>
              </w:numPr>
              <w:spacing w:before="120" w:after="240"/>
              <w:rPr>
                <w:b w:val="0"/>
              </w:rPr>
            </w:pPr>
            <w:r>
              <w:rPr>
                <w:b w:val="0"/>
              </w:rPr>
              <w:t xml:space="preserve">If you have not already done so when you lodged the </w:t>
            </w:r>
            <w:r w:rsidR="00141A78">
              <w:rPr>
                <w:b w:val="0"/>
              </w:rPr>
              <w:t>N</w:t>
            </w:r>
            <w:r>
              <w:rPr>
                <w:b w:val="0"/>
              </w:rPr>
              <w:t xml:space="preserve">otice of </w:t>
            </w:r>
            <w:r w:rsidR="00141A78">
              <w:rPr>
                <w:b w:val="0"/>
              </w:rPr>
              <w:t>A</w:t>
            </w:r>
            <w:r>
              <w:rPr>
                <w:b w:val="0"/>
              </w:rPr>
              <w:t>ppeal, have you enclosed written authorisation if this form is being submitted on behalf of a</w:t>
            </w:r>
            <w:r w:rsidR="00141A78">
              <w:rPr>
                <w:b w:val="0"/>
              </w:rPr>
              <w:t>n appellant</w:t>
            </w:r>
            <w:r>
              <w:rPr>
                <w:b w:val="0"/>
              </w:rPr>
              <w:t>?</w:t>
            </w:r>
          </w:p>
          <w:p w:rsidR="00747474" w:rsidRDefault="00747474" w:rsidP="00747474">
            <w:pPr>
              <w:pStyle w:val="bulletponits"/>
              <w:numPr>
                <w:ilvl w:val="0"/>
                <w:numId w:val="0"/>
              </w:numPr>
              <w:spacing w:before="120" w:after="240"/>
              <w:rPr>
                <w:b w:val="0"/>
              </w:rPr>
            </w:pPr>
          </w:p>
          <w:p w:rsidR="0094472D" w:rsidRDefault="00747474" w:rsidP="00747474">
            <w:pPr>
              <w:pStyle w:val="bulletponits"/>
              <w:numPr>
                <w:ilvl w:val="0"/>
                <w:numId w:val="0"/>
              </w:numPr>
              <w:spacing w:before="120" w:after="240"/>
              <w:rPr>
                <w:b w:val="0"/>
              </w:rPr>
            </w:pPr>
            <w:r w:rsidRPr="00B00A70">
              <w:rPr>
                <w:b w:val="0"/>
              </w:rPr>
              <w:t xml:space="preserve">Have you enclosed copies of any written material you intend to rely upon </w:t>
            </w:r>
            <w:r>
              <w:rPr>
                <w:b w:val="0"/>
              </w:rPr>
              <w:t xml:space="preserve">as evidence </w:t>
            </w:r>
            <w:r w:rsidRPr="00B00A70">
              <w:rPr>
                <w:b w:val="0"/>
              </w:rPr>
              <w:t>during the hearing?</w:t>
            </w:r>
          </w:p>
          <w:p w:rsidR="0094472D" w:rsidRDefault="0094472D" w:rsidP="00747474">
            <w:pPr>
              <w:pStyle w:val="bulletponits"/>
              <w:numPr>
                <w:ilvl w:val="0"/>
                <w:numId w:val="0"/>
              </w:numPr>
              <w:spacing w:before="120" w:after="240"/>
              <w:rPr>
                <w:b w:val="0"/>
              </w:rPr>
            </w:pPr>
          </w:p>
          <w:p w:rsidR="0094472D" w:rsidRDefault="0094472D" w:rsidP="00747474">
            <w:pPr>
              <w:pStyle w:val="bulletponits"/>
              <w:numPr>
                <w:ilvl w:val="0"/>
                <w:numId w:val="0"/>
              </w:numPr>
              <w:spacing w:before="120" w:after="240"/>
              <w:rPr>
                <w:b w:val="0"/>
              </w:rPr>
            </w:pPr>
            <w:r>
              <w:rPr>
                <w:b w:val="0"/>
              </w:rPr>
              <w:t>Have you enclosed copies of the relevant case law citations?</w:t>
            </w:r>
          </w:p>
          <w:p w:rsidR="0094472D" w:rsidRDefault="0094472D" w:rsidP="00747474">
            <w:pPr>
              <w:pStyle w:val="bulletponits"/>
              <w:numPr>
                <w:ilvl w:val="0"/>
                <w:numId w:val="0"/>
              </w:numPr>
              <w:spacing w:before="120" w:after="240"/>
              <w:rPr>
                <w:b w:val="0"/>
              </w:rPr>
            </w:pPr>
          </w:p>
          <w:p w:rsidR="00747474" w:rsidRDefault="00747474" w:rsidP="00747474">
            <w:pPr>
              <w:pStyle w:val="bulletponits"/>
              <w:numPr>
                <w:ilvl w:val="0"/>
                <w:numId w:val="0"/>
              </w:numPr>
              <w:spacing w:before="120" w:after="240"/>
              <w:rPr>
                <w:b w:val="0"/>
              </w:rPr>
            </w:pPr>
            <w:r w:rsidRPr="00B00A70">
              <w:rPr>
                <w:b w:val="0"/>
              </w:rPr>
              <w:t xml:space="preserve">FOR A SIMPLE CASE, </w:t>
            </w:r>
            <w:r w:rsidR="0094472D">
              <w:rPr>
                <w:b w:val="0"/>
              </w:rPr>
              <w:t>have you enclose</w:t>
            </w:r>
            <w:r w:rsidR="00F41F3E">
              <w:rPr>
                <w:b w:val="0"/>
              </w:rPr>
              <w:t>d</w:t>
            </w:r>
            <w:r w:rsidR="0094472D">
              <w:rPr>
                <w:b w:val="0"/>
              </w:rPr>
              <w:t xml:space="preserve"> a copy of </w:t>
            </w:r>
            <w:r w:rsidRPr="00B00A70">
              <w:rPr>
                <w:b w:val="0"/>
              </w:rPr>
              <w:t>your legal arguments, if relevant</w:t>
            </w:r>
            <w:r w:rsidR="00C4581A">
              <w:rPr>
                <w:b w:val="0"/>
              </w:rPr>
              <w:t>,</w:t>
            </w:r>
            <w:r w:rsidR="0094472D">
              <w:rPr>
                <w:b w:val="0"/>
              </w:rPr>
              <w:t xml:space="preserve"> together with the relevant case law citations</w:t>
            </w:r>
            <w:r w:rsidR="00441622">
              <w:rPr>
                <w:b w:val="0"/>
              </w:rPr>
              <w:t xml:space="preserve">? </w:t>
            </w:r>
          </w:p>
          <w:p w:rsidR="0094472D" w:rsidRDefault="0094472D" w:rsidP="0094472D">
            <w:pPr>
              <w:pStyle w:val="bulletponits"/>
              <w:numPr>
                <w:ilvl w:val="0"/>
                <w:numId w:val="0"/>
              </w:numPr>
              <w:spacing w:before="120" w:after="240"/>
              <w:rPr>
                <w:b w:val="0"/>
              </w:rPr>
            </w:pPr>
          </w:p>
          <w:p w:rsidR="00747474" w:rsidRPr="00747474" w:rsidRDefault="00747474" w:rsidP="0094472D">
            <w:pPr>
              <w:pStyle w:val="bulletponits"/>
              <w:numPr>
                <w:ilvl w:val="0"/>
                <w:numId w:val="0"/>
              </w:numPr>
              <w:spacing w:before="120" w:after="240"/>
              <w:rPr>
                <w:b w:val="0"/>
              </w:rPr>
            </w:pPr>
            <w:r w:rsidRPr="00B00A70">
              <w:rPr>
                <w:b w:val="0"/>
              </w:rPr>
              <w:t xml:space="preserve">In addition to submitting your documentation to the Tax Appeals Commission, </w:t>
            </w:r>
            <w:r w:rsidR="00AF12D1">
              <w:rPr>
                <w:b w:val="0"/>
              </w:rPr>
              <w:t>have you</w:t>
            </w:r>
            <w:r w:rsidR="0094472D">
              <w:rPr>
                <w:b w:val="0"/>
              </w:rPr>
              <w:t xml:space="preserve"> confirm</w:t>
            </w:r>
            <w:r w:rsidR="00AF12D1">
              <w:rPr>
                <w:b w:val="0"/>
              </w:rPr>
              <w:t>ed</w:t>
            </w:r>
            <w:r w:rsidR="0094472D">
              <w:rPr>
                <w:b w:val="0"/>
              </w:rPr>
              <w:t xml:space="preserve"> to us that you have </w:t>
            </w:r>
            <w:r w:rsidR="00CA2516">
              <w:rPr>
                <w:b w:val="0"/>
              </w:rPr>
              <w:t>sen</w:t>
            </w:r>
            <w:r w:rsidR="0094472D">
              <w:rPr>
                <w:b w:val="0"/>
              </w:rPr>
              <w:t>t</w:t>
            </w:r>
            <w:r w:rsidR="00CA2516">
              <w:rPr>
                <w:b w:val="0"/>
              </w:rPr>
              <w:t xml:space="preserve"> a copy of this Statement of C</w:t>
            </w:r>
            <w:r w:rsidRPr="00B00A70">
              <w:rPr>
                <w:b w:val="0"/>
              </w:rPr>
              <w:t>as</w:t>
            </w:r>
            <w:r>
              <w:rPr>
                <w:b w:val="0"/>
              </w:rPr>
              <w:t xml:space="preserve">e </w:t>
            </w:r>
            <w:r w:rsidR="0094472D">
              <w:rPr>
                <w:b w:val="0"/>
              </w:rPr>
              <w:t xml:space="preserve">and related documents </w:t>
            </w:r>
            <w:r>
              <w:rPr>
                <w:b w:val="0"/>
              </w:rPr>
              <w:t xml:space="preserve">to </w:t>
            </w:r>
            <w:r w:rsidR="00E403B9">
              <w:rPr>
                <w:b w:val="0"/>
              </w:rPr>
              <w:t>Revenue</w:t>
            </w:r>
            <w:r w:rsidR="00AF12D1">
              <w:rPr>
                <w:b w:val="0"/>
              </w:rPr>
              <w:t>?</w:t>
            </w:r>
          </w:p>
        </w:tc>
        <w:tc>
          <w:tcPr>
            <w:tcW w:w="425" w:type="dxa"/>
            <w:gridSpan w:val="3"/>
            <w:tcBorders>
              <w:left w:val="single" w:sz="4" w:space="0" w:color="auto"/>
            </w:tcBorders>
          </w:tcPr>
          <w:p w:rsidR="00747474" w:rsidRDefault="00747474" w:rsidP="00023DC5"/>
        </w:tc>
        <w:tc>
          <w:tcPr>
            <w:tcW w:w="2410" w:type="dxa"/>
            <w:gridSpan w:val="2"/>
            <w:tcBorders>
              <w:top w:val="single" w:sz="18" w:space="0" w:color="7030A0"/>
            </w:tcBorders>
          </w:tcPr>
          <w:p w:rsidR="00747474" w:rsidRDefault="00747474" w:rsidP="00023DC5">
            <w:pPr>
              <w:rPr>
                <w:rStyle w:val="Hyperlink"/>
                <w:color w:val="auto"/>
                <w:sz w:val="20"/>
                <w:u w:val="none"/>
              </w:rPr>
            </w:pPr>
            <w:r w:rsidRPr="00B96610">
              <w:rPr>
                <w:sz w:val="20"/>
              </w:rPr>
              <w:t>In the event you experience difficulties completing the form, please emai</w:t>
            </w:r>
            <w:r>
              <w:rPr>
                <w:sz w:val="20"/>
              </w:rPr>
              <w:t>l your query to</w:t>
            </w:r>
            <w:r w:rsidRPr="00B96610">
              <w:rPr>
                <w:sz w:val="20"/>
              </w:rPr>
              <w:t xml:space="preserve"> </w:t>
            </w:r>
            <w:hyperlink r:id="rId12" w:history="1">
              <w:r w:rsidRPr="00B96610">
                <w:rPr>
                  <w:rStyle w:val="Hyperlink"/>
                  <w:sz w:val="20"/>
                </w:rPr>
                <w:t>info@taxappeals.ie</w:t>
              </w:r>
            </w:hyperlink>
            <w:r w:rsidRPr="00B96610">
              <w:rPr>
                <w:rStyle w:val="Hyperlink"/>
                <w:sz w:val="20"/>
              </w:rPr>
              <w:t xml:space="preserve"> </w:t>
            </w:r>
            <w:r w:rsidRPr="00B96610">
              <w:rPr>
                <w:rStyle w:val="Hyperlink"/>
                <w:color w:val="auto"/>
                <w:sz w:val="20"/>
                <w:u w:val="none"/>
              </w:rPr>
              <w:t>or telephone (01) 6624530</w:t>
            </w: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023DC5">
            <w:pPr>
              <w:rPr>
                <w:rStyle w:val="Hyperlink"/>
                <w:color w:val="auto"/>
                <w:sz w:val="20"/>
                <w:u w:val="none"/>
              </w:rPr>
            </w:pPr>
          </w:p>
          <w:p w:rsidR="0094472D" w:rsidRDefault="0094472D" w:rsidP="0094472D">
            <w:r>
              <w:rPr>
                <w:rStyle w:val="Hyperlink"/>
                <w:color w:val="auto"/>
                <w:sz w:val="20"/>
                <w:u w:val="none"/>
              </w:rPr>
              <w:t>See below Revenue contact details for the copy of your submission</w:t>
            </w:r>
          </w:p>
        </w:tc>
      </w:tr>
      <w:tr w:rsidR="0011601D" w:rsidTr="00FB2641">
        <w:trPr>
          <w:gridAfter w:val="1"/>
          <w:wAfter w:w="24" w:type="dxa"/>
        </w:trPr>
        <w:tc>
          <w:tcPr>
            <w:tcW w:w="7110" w:type="dxa"/>
            <w:gridSpan w:val="3"/>
          </w:tcPr>
          <w:p w:rsidR="00FB2641" w:rsidRDefault="00FB2641" w:rsidP="00B95407">
            <w:pPr>
              <w:rPr>
                <w:b/>
              </w:rPr>
            </w:pPr>
          </w:p>
          <w:p w:rsidR="0011601D" w:rsidRPr="00D9226F" w:rsidRDefault="0011601D" w:rsidP="00B95407">
            <w:pPr>
              <w:rPr>
                <w:b/>
              </w:rPr>
            </w:pPr>
            <w:r w:rsidRPr="00D9226F">
              <w:rPr>
                <w:b/>
              </w:rPr>
              <w:t xml:space="preserve">Section </w:t>
            </w:r>
            <w:r w:rsidR="0014443A">
              <w:rPr>
                <w:b/>
              </w:rPr>
              <w:t>19</w:t>
            </w:r>
            <w:r w:rsidRPr="00D9226F">
              <w:rPr>
                <w:b/>
              </w:rPr>
              <w:t xml:space="preserve">: </w:t>
            </w:r>
            <w:r>
              <w:rPr>
                <w:b/>
              </w:rPr>
              <w:t xml:space="preserve">Where to send the form </w:t>
            </w:r>
          </w:p>
          <w:p w:rsidR="0011601D" w:rsidRPr="007D3671" w:rsidRDefault="0011601D" w:rsidP="00B95407">
            <w:pPr>
              <w:rPr>
                <w:b/>
              </w:rPr>
            </w:pPr>
          </w:p>
        </w:tc>
        <w:tc>
          <w:tcPr>
            <w:tcW w:w="360" w:type="dxa"/>
          </w:tcPr>
          <w:p w:rsidR="0011601D" w:rsidRDefault="0011601D" w:rsidP="00B95407"/>
        </w:tc>
        <w:tc>
          <w:tcPr>
            <w:tcW w:w="2434" w:type="dxa"/>
            <w:gridSpan w:val="2"/>
            <w:tcBorders>
              <w:bottom w:val="single" w:sz="18" w:space="0" w:color="7030A0"/>
            </w:tcBorders>
          </w:tcPr>
          <w:p w:rsidR="0011601D" w:rsidRDefault="0011601D" w:rsidP="00B95407"/>
        </w:tc>
      </w:tr>
      <w:tr w:rsidR="0011601D" w:rsidTr="00FB2641">
        <w:trPr>
          <w:gridAfter w:val="1"/>
          <w:wAfter w:w="24" w:type="dxa"/>
          <w:trHeight w:val="675"/>
        </w:trPr>
        <w:tc>
          <w:tcPr>
            <w:tcW w:w="7110" w:type="dxa"/>
            <w:gridSpan w:val="3"/>
          </w:tcPr>
          <w:p w:rsidR="00D76076" w:rsidRDefault="0011601D" w:rsidP="0094472D">
            <w:pPr>
              <w:rPr>
                <w:rStyle w:val="Hyperlink"/>
              </w:rPr>
            </w:pPr>
            <w:r>
              <w:t>Please email</w:t>
            </w:r>
            <w:r w:rsidR="00CA2516">
              <w:t xml:space="preserve"> </w:t>
            </w:r>
            <w:r>
              <w:t>the completed f</w:t>
            </w:r>
            <w:r w:rsidR="004C19E7">
              <w:t>orm and additional documents to</w:t>
            </w:r>
            <w:r w:rsidR="00D76076">
              <w:t xml:space="preserve">  </w:t>
            </w:r>
            <w:hyperlink r:id="rId13" w:history="1">
              <w:r w:rsidR="00D76076" w:rsidRPr="009A4CE0">
                <w:rPr>
                  <w:rStyle w:val="Hyperlink"/>
                </w:rPr>
                <w:t>info@taxappeals.ie</w:t>
              </w:r>
            </w:hyperlink>
          </w:p>
          <w:p w:rsidR="0094472D" w:rsidRDefault="0094472D" w:rsidP="0094472D">
            <w:pPr>
              <w:rPr>
                <w:b/>
              </w:rPr>
            </w:pPr>
          </w:p>
          <w:p w:rsidR="00CA2516" w:rsidRDefault="00260C68" w:rsidP="00CA2516">
            <w:r>
              <w:t>Once submitted by e</w:t>
            </w:r>
            <w:r w:rsidR="00CA2516">
              <w:t xml:space="preserve">mail, there is no requirement to send </w:t>
            </w:r>
            <w:r w:rsidR="00E403B9">
              <w:t xml:space="preserve">us </w:t>
            </w:r>
            <w:r w:rsidR="00CA2516">
              <w:t>copies of your submissions by post.</w:t>
            </w:r>
          </w:p>
          <w:p w:rsidR="00CA2516" w:rsidRDefault="00CA2516" w:rsidP="00CA2516"/>
          <w:p w:rsidR="00CA2516" w:rsidRDefault="00CA2516" w:rsidP="0094472D">
            <w:pPr>
              <w:rPr>
                <w:b/>
              </w:rPr>
            </w:pPr>
            <w:r>
              <w:t xml:space="preserve">If you have decided that we should not correspond with you using email, you should post your </w:t>
            </w:r>
            <w:r w:rsidR="00E403B9">
              <w:t xml:space="preserve">Statement of Case and </w:t>
            </w:r>
            <w:r>
              <w:t>related documents to the following address:</w:t>
            </w:r>
          </w:p>
          <w:p w:rsidR="00D76076" w:rsidRDefault="00D76076" w:rsidP="00D76076">
            <w:pPr>
              <w:pStyle w:val="bulletponits"/>
              <w:numPr>
                <w:ilvl w:val="0"/>
                <w:numId w:val="0"/>
              </w:numPr>
              <w:rPr>
                <w:b w:val="0"/>
              </w:rPr>
            </w:pPr>
            <w:r>
              <w:rPr>
                <w:b w:val="0"/>
              </w:rPr>
              <w:t>Tax Appeals Commission</w:t>
            </w:r>
          </w:p>
          <w:p w:rsidR="00D76076" w:rsidRDefault="00D76076" w:rsidP="000B5213">
            <w:pPr>
              <w:pStyle w:val="bulletponits"/>
              <w:numPr>
                <w:ilvl w:val="0"/>
                <w:numId w:val="0"/>
              </w:numPr>
              <w:ind w:left="360" w:hanging="360"/>
              <w:rPr>
                <w:b w:val="0"/>
              </w:rPr>
            </w:pPr>
            <w:r>
              <w:rPr>
                <w:b w:val="0"/>
              </w:rPr>
              <w:t xml:space="preserve">Fitzwilton House </w:t>
            </w:r>
          </w:p>
          <w:p w:rsidR="00D76076" w:rsidRDefault="00D76076" w:rsidP="000B5213">
            <w:pPr>
              <w:pStyle w:val="bulletponits"/>
              <w:numPr>
                <w:ilvl w:val="0"/>
                <w:numId w:val="0"/>
              </w:numPr>
              <w:ind w:left="360" w:hanging="360"/>
              <w:rPr>
                <w:b w:val="0"/>
              </w:rPr>
            </w:pPr>
            <w:r>
              <w:rPr>
                <w:b w:val="0"/>
              </w:rPr>
              <w:t>Wilton Place</w:t>
            </w:r>
          </w:p>
          <w:p w:rsidR="00D76076" w:rsidRDefault="00D76076" w:rsidP="000B5213">
            <w:pPr>
              <w:pStyle w:val="bulletponits"/>
              <w:numPr>
                <w:ilvl w:val="0"/>
                <w:numId w:val="0"/>
              </w:numPr>
              <w:ind w:left="360" w:hanging="360"/>
              <w:rPr>
                <w:b w:val="0"/>
              </w:rPr>
            </w:pPr>
            <w:r>
              <w:rPr>
                <w:b w:val="0"/>
              </w:rPr>
              <w:t>Dublin 2</w:t>
            </w:r>
          </w:p>
          <w:p w:rsidR="00D76076" w:rsidRDefault="00D76076" w:rsidP="000B5213">
            <w:r>
              <w:t>D02 FX04</w:t>
            </w:r>
          </w:p>
          <w:p w:rsidR="00597146" w:rsidRDefault="00597146" w:rsidP="00D76076">
            <w:pPr>
              <w:ind w:left="1145" w:hanging="578"/>
            </w:pPr>
          </w:p>
          <w:p w:rsidR="00597146" w:rsidRDefault="00597146" w:rsidP="00D76076">
            <w:pPr>
              <w:ind w:left="1145" w:hanging="578"/>
            </w:pPr>
          </w:p>
          <w:p w:rsidR="0047042B" w:rsidRDefault="00597146" w:rsidP="0047042B">
            <w:pPr>
              <w:rPr>
                <w:rFonts w:cstheme="minorHAnsi"/>
              </w:rPr>
            </w:pPr>
            <w:r>
              <w:t>Yo</w:t>
            </w:r>
            <w:r w:rsidR="00E403B9">
              <w:t>u must also send a copy of the Statement of C</w:t>
            </w:r>
            <w:r>
              <w:t>ase to the other party to the appeal.</w:t>
            </w:r>
            <w:r w:rsidR="0047042B">
              <w:t xml:space="preserve"> </w:t>
            </w:r>
            <w:r w:rsidR="0047042B" w:rsidRPr="00802997">
              <w:rPr>
                <w:rFonts w:cstheme="minorHAnsi"/>
              </w:rPr>
              <w:t>Where the other party to your appeal is the Revenue Commissioners, you should</w:t>
            </w:r>
            <w:r w:rsidR="0047042B">
              <w:rPr>
                <w:rFonts w:cstheme="minorHAnsi"/>
              </w:rPr>
              <w:t xml:space="preserve"> </w:t>
            </w:r>
            <w:r w:rsidR="0047042B" w:rsidRPr="00802997">
              <w:rPr>
                <w:rFonts w:cstheme="minorHAnsi"/>
              </w:rPr>
              <w:t xml:space="preserve">submit your copy to </w:t>
            </w:r>
            <w:hyperlink r:id="rId14" w:history="1">
              <w:r w:rsidR="0047042B" w:rsidRPr="00802997">
                <w:rPr>
                  <w:rStyle w:val="Hyperlink"/>
                  <w:rFonts w:cstheme="minorHAnsi"/>
                </w:rPr>
                <w:t>taxappealsunit@revenue.ie</w:t>
              </w:r>
            </w:hyperlink>
            <w:r w:rsidR="0047042B" w:rsidRPr="00802997">
              <w:rPr>
                <w:rFonts w:cstheme="minorHAnsi"/>
              </w:rPr>
              <w:t xml:space="preserve">. </w:t>
            </w:r>
          </w:p>
          <w:p w:rsidR="0047042B" w:rsidRDefault="0047042B" w:rsidP="0047042B">
            <w:pPr>
              <w:rPr>
                <w:rFonts w:cstheme="minorHAnsi"/>
              </w:rPr>
            </w:pPr>
          </w:p>
          <w:p w:rsidR="0047042B" w:rsidRDefault="0047042B" w:rsidP="0047042B">
            <w:pPr>
              <w:rPr>
                <w:rFonts w:cstheme="minorHAnsi"/>
              </w:rPr>
            </w:pPr>
            <w:r>
              <w:rPr>
                <w:rFonts w:cstheme="minorHAnsi"/>
              </w:rPr>
              <w:t>You are asked in the checklist above to confirm that you have copied Revenue with your submission.</w:t>
            </w:r>
          </w:p>
          <w:p w:rsidR="00D36408" w:rsidRDefault="00D36408" w:rsidP="0047042B"/>
        </w:tc>
        <w:tc>
          <w:tcPr>
            <w:tcW w:w="360" w:type="dxa"/>
          </w:tcPr>
          <w:p w:rsidR="0011601D" w:rsidRDefault="0011601D" w:rsidP="00B95407"/>
        </w:tc>
        <w:tc>
          <w:tcPr>
            <w:tcW w:w="2434" w:type="dxa"/>
            <w:gridSpan w:val="2"/>
            <w:tcBorders>
              <w:top w:val="single" w:sz="18" w:space="0" w:color="7030A0"/>
            </w:tcBorders>
          </w:tcPr>
          <w:p w:rsidR="00D76076" w:rsidRDefault="00D76076" w:rsidP="00D76076">
            <w:r w:rsidRPr="007B484A">
              <w:rPr>
                <w:rFonts w:cstheme="minorHAnsi"/>
                <w:sz w:val="20"/>
                <w:szCs w:val="20"/>
              </w:rPr>
              <w:t>If you do not submit the</w:t>
            </w:r>
            <w:r w:rsidR="00E403B9">
              <w:rPr>
                <w:sz w:val="20"/>
                <w:szCs w:val="20"/>
              </w:rPr>
              <w:t xml:space="preserve"> Statement of C</w:t>
            </w:r>
            <w:r w:rsidRPr="00B84874">
              <w:rPr>
                <w:sz w:val="20"/>
                <w:szCs w:val="20"/>
              </w:rPr>
              <w:t>ase within the time limit</w:t>
            </w:r>
            <w:r w:rsidR="00085641">
              <w:rPr>
                <w:sz w:val="20"/>
                <w:szCs w:val="20"/>
              </w:rPr>
              <w:t xml:space="preserve"> set out </w:t>
            </w:r>
            <w:r w:rsidR="00E632A7">
              <w:rPr>
                <w:sz w:val="20"/>
                <w:szCs w:val="20"/>
              </w:rPr>
              <w:t xml:space="preserve">in the </w:t>
            </w:r>
            <w:r w:rsidR="004C19E7">
              <w:rPr>
                <w:b/>
                <w:sz w:val="20"/>
                <w:szCs w:val="20"/>
              </w:rPr>
              <w:t>Direction</w:t>
            </w:r>
            <w:r w:rsidR="00E403B9">
              <w:rPr>
                <w:b/>
                <w:sz w:val="20"/>
                <w:szCs w:val="20"/>
              </w:rPr>
              <w:t xml:space="preserve"> for a Statement of C</w:t>
            </w:r>
            <w:r w:rsidR="00E632A7" w:rsidRPr="00E632A7">
              <w:rPr>
                <w:b/>
                <w:sz w:val="20"/>
                <w:szCs w:val="20"/>
              </w:rPr>
              <w:t>ase</w:t>
            </w:r>
            <w:r w:rsidR="00E403B9">
              <w:rPr>
                <w:sz w:val="20"/>
                <w:szCs w:val="20"/>
              </w:rPr>
              <w:t xml:space="preserve"> </w:t>
            </w:r>
            <w:r w:rsidRPr="00B84874">
              <w:rPr>
                <w:sz w:val="20"/>
                <w:szCs w:val="20"/>
              </w:rPr>
              <w:t xml:space="preserve">or </w:t>
            </w:r>
            <w:r w:rsidR="00E403B9">
              <w:rPr>
                <w:sz w:val="20"/>
                <w:szCs w:val="20"/>
              </w:rPr>
              <w:t xml:space="preserve">an extended time limit set out by the Tax Appeals Commission, </w:t>
            </w:r>
            <w:r w:rsidRPr="00B84874">
              <w:rPr>
                <w:sz w:val="20"/>
                <w:szCs w:val="20"/>
              </w:rPr>
              <w:t xml:space="preserve">your appeal may be dismissed and the  assessment </w:t>
            </w:r>
            <w:r w:rsidR="0094472D">
              <w:rPr>
                <w:sz w:val="20"/>
                <w:szCs w:val="20"/>
              </w:rPr>
              <w:t xml:space="preserve">or decision </w:t>
            </w:r>
            <w:r w:rsidRPr="00B84874">
              <w:rPr>
                <w:sz w:val="20"/>
                <w:szCs w:val="20"/>
              </w:rPr>
              <w:t xml:space="preserve">issued by Revenue </w:t>
            </w:r>
            <w:r w:rsidR="00141A78" w:rsidRPr="00E403B9">
              <w:rPr>
                <w:sz w:val="20"/>
                <w:szCs w:val="20"/>
              </w:rPr>
              <w:t>will stand</w:t>
            </w:r>
          </w:p>
          <w:p w:rsidR="0011601D" w:rsidRPr="00B96610" w:rsidRDefault="0011601D" w:rsidP="00B96610"/>
        </w:tc>
      </w:tr>
    </w:tbl>
    <w:p w:rsidR="00B00A70" w:rsidRDefault="00B00A70"/>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360"/>
        <w:gridCol w:w="2430"/>
      </w:tblGrid>
      <w:tr w:rsidR="0052433D" w:rsidTr="00AB7D53">
        <w:tc>
          <w:tcPr>
            <w:tcW w:w="7110" w:type="dxa"/>
            <w:tcBorders>
              <w:bottom w:val="single" w:sz="6" w:space="0" w:color="000000"/>
            </w:tcBorders>
          </w:tcPr>
          <w:p w:rsidR="0052433D" w:rsidRPr="0052433D" w:rsidRDefault="0014443A" w:rsidP="00B95407">
            <w:pPr>
              <w:rPr>
                <w:b/>
              </w:rPr>
            </w:pPr>
            <w:r>
              <w:rPr>
                <w:b/>
              </w:rPr>
              <w:t>Section 20</w:t>
            </w:r>
            <w:r w:rsidR="0052433D" w:rsidRPr="0052433D">
              <w:rPr>
                <w:b/>
              </w:rPr>
              <w:t>: Next steps</w:t>
            </w:r>
          </w:p>
          <w:p w:rsidR="0052433D" w:rsidRPr="007D3671" w:rsidRDefault="0052433D" w:rsidP="00B95407">
            <w:pPr>
              <w:rPr>
                <w:b/>
              </w:rPr>
            </w:pPr>
          </w:p>
        </w:tc>
        <w:tc>
          <w:tcPr>
            <w:tcW w:w="360" w:type="dxa"/>
          </w:tcPr>
          <w:p w:rsidR="0052433D" w:rsidRDefault="0052433D" w:rsidP="00B95407"/>
        </w:tc>
        <w:tc>
          <w:tcPr>
            <w:tcW w:w="2430" w:type="dxa"/>
          </w:tcPr>
          <w:p w:rsidR="0052433D" w:rsidRDefault="0052433D" w:rsidP="00B95407"/>
        </w:tc>
      </w:tr>
      <w:tr w:rsidR="0052433D" w:rsidTr="00CA2AD7">
        <w:trPr>
          <w:trHeight w:val="1745"/>
        </w:trPr>
        <w:tc>
          <w:tcPr>
            <w:tcW w:w="7110" w:type="dxa"/>
            <w:tcBorders>
              <w:top w:val="single" w:sz="6" w:space="0" w:color="000000"/>
              <w:left w:val="single" w:sz="6" w:space="0" w:color="000000"/>
              <w:bottom w:val="single" w:sz="6" w:space="0" w:color="000000"/>
              <w:right w:val="single" w:sz="6" w:space="0" w:color="000000"/>
            </w:tcBorders>
          </w:tcPr>
          <w:p w:rsidR="0052433D" w:rsidRDefault="0052433D" w:rsidP="0052433D">
            <w:pPr>
              <w:pStyle w:val="bulletponits"/>
              <w:numPr>
                <w:ilvl w:val="0"/>
                <w:numId w:val="0"/>
              </w:numPr>
              <w:rPr>
                <w:b w:val="0"/>
              </w:rPr>
            </w:pPr>
            <w:r>
              <w:rPr>
                <w:b w:val="0"/>
              </w:rPr>
              <w:t>The Tax Appeals Commissions will:</w:t>
            </w:r>
          </w:p>
          <w:p w:rsidR="0052433D" w:rsidRDefault="0052433D" w:rsidP="0052433D">
            <w:pPr>
              <w:pStyle w:val="bulletponits"/>
              <w:numPr>
                <w:ilvl w:val="0"/>
                <w:numId w:val="0"/>
              </w:numPr>
              <w:rPr>
                <w:b w:val="0"/>
              </w:rPr>
            </w:pPr>
          </w:p>
          <w:p w:rsidR="0052433D" w:rsidRDefault="0052433D" w:rsidP="0052433D">
            <w:pPr>
              <w:pStyle w:val="bulletponits"/>
              <w:numPr>
                <w:ilvl w:val="0"/>
                <w:numId w:val="2"/>
              </w:numPr>
              <w:rPr>
                <w:b w:val="0"/>
              </w:rPr>
            </w:pPr>
            <w:r>
              <w:rPr>
                <w:b w:val="0"/>
              </w:rPr>
              <w:t>Check your details and may ask you for more information</w:t>
            </w:r>
          </w:p>
          <w:p w:rsidR="001E439C" w:rsidRDefault="001E439C" w:rsidP="001E439C">
            <w:pPr>
              <w:pStyle w:val="bulletponits"/>
              <w:numPr>
                <w:ilvl w:val="0"/>
                <w:numId w:val="0"/>
              </w:numPr>
              <w:ind w:left="360"/>
              <w:rPr>
                <w:b w:val="0"/>
              </w:rPr>
            </w:pPr>
          </w:p>
          <w:p w:rsidR="0052433D" w:rsidRDefault="00E403B9" w:rsidP="0052433D">
            <w:pPr>
              <w:pStyle w:val="bulletponits"/>
              <w:numPr>
                <w:ilvl w:val="0"/>
                <w:numId w:val="2"/>
              </w:numPr>
              <w:rPr>
                <w:b w:val="0"/>
              </w:rPr>
            </w:pPr>
            <w:r>
              <w:rPr>
                <w:b w:val="0"/>
              </w:rPr>
              <w:t xml:space="preserve">Correspond with you </w:t>
            </w:r>
            <w:r w:rsidR="0052433D">
              <w:rPr>
                <w:b w:val="0"/>
              </w:rPr>
              <w:t>to confirm next steps</w:t>
            </w:r>
          </w:p>
          <w:p w:rsidR="0052433D" w:rsidRDefault="0052433D" w:rsidP="00597146">
            <w:pPr>
              <w:pStyle w:val="bulletponits"/>
              <w:numPr>
                <w:ilvl w:val="0"/>
                <w:numId w:val="0"/>
              </w:numPr>
              <w:ind w:left="360"/>
            </w:pPr>
          </w:p>
        </w:tc>
        <w:tc>
          <w:tcPr>
            <w:tcW w:w="360" w:type="dxa"/>
            <w:tcBorders>
              <w:left w:val="single" w:sz="6" w:space="0" w:color="000000"/>
            </w:tcBorders>
          </w:tcPr>
          <w:p w:rsidR="0052433D" w:rsidRDefault="0052433D" w:rsidP="00B95407"/>
        </w:tc>
        <w:tc>
          <w:tcPr>
            <w:tcW w:w="2430" w:type="dxa"/>
          </w:tcPr>
          <w:p w:rsidR="0052433D" w:rsidRDefault="0052433D" w:rsidP="00B95407"/>
        </w:tc>
      </w:tr>
    </w:tbl>
    <w:p w:rsidR="0052433D" w:rsidRDefault="0052433D"/>
    <w:sectPr w:rsidR="0052433D" w:rsidSect="00534627">
      <w:headerReference w:type="default" r:id="rId15"/>
      <w:footerReference w:type="default" r:id="rId16"/>
      <w:headerReference w:type="first" r:id="rId17"/>
      <w:footerReference w:type="first" r:id="rId18"/>
      <w:pgSz w:w="11906" w:h="16838"/>
      <w:pgMar w:top="2472" w:right="1440" w:bottom="1440" w:left="1440" w:header="426"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1C" w:rsidRDefault="0053131C" w:rsidP="00E062F0">
      <w:pPr>
        <w:spacing w:after="0" w:line="240" w:lineRule="auto"/>
      </w:pPr>
      <w:r>
        <w:separator/>
      </w:r>
    </w:p>
  </w:endnote>
  <w:endnote w:type="continuationSeparator" w:id="0">
    <w:p w:rsidR="0053131C" w:rsidRDefault="0053131C" w:rsidP="00E0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9C" w:rsidRDefault="00534627">
    <w:pPr>
      <w:pStyle w:val="Footer"/>
    </w:pPr>
    <w:r w:rsidRPr="00C226D0">
      <w:rPr>
        <w:noProof/>
        <w:color w:val="808080" w:themeColor="background1" w:themeShade="80"/>
        <w:lang w:val="en-GB" w:eastAsia="en-GB"/>
      </w:rPr>
      <w:drawing>
        <wp:inline distT="0" distB="0" distL="0" distR="0" wp14:anchorId="72428477" wp14:editId="7CE0C8FB">
          <wp:extent cx="274320" cy="3733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986" t="11971" r="26065" b="14713"/>
                  <a:stretch/>
                </pic:blipFill>
                <pic:spPr bwMode="auto">
                  <a:xfrm>
                    <a:off x="0" y="0"/>
                    <a:ext cx="287705" cy="391599"/>
                  </a:xfrm>
                  <a:prstGeom prst="rect">
                    <a:avLst/>
                  </a:prstGeom>
                  <a:ln>
                    <a:noFill/>
                  </a:ln>
                  <a:extLst>
                    <a:ext uri="{53640926-AAD7-44D8-BBD7-CCE9431645EC}">
                      <a14:shadowObscured xmlns:a14="http://schemas.microsoft.com/office/drawing/2010/main"/>
                    </a:ext>
                  </a:extLst>
                </pic:spPr>
              </pic:pic>
            </a:graphicData>
          </a:graphic>
        </wp:inline>
      </w:drawing>
    </w:r>
    <w:r w:rsidR="00CA2AD7">
      <w:ptab w:relativeTo="margin" w:alignment="center" w:leader="none"/>
    </w:r>
    <w:r w:rsidR="00CA2AD7">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16"/>
    </w:tblGrid>
    <w:tr w:rsidR="00534627" w:rsidRPr="003D1415" w:rsidTr="004079F3">
      <w:trPr>
        <w:trHeight w:val="712"/>
      </w:trPr>
      <w:tc>
        <w:tcPr>
          <w:tcW w:w="3119" w:type="dxa"/>
        </w:tcPr>
        <w:p w:rsidR="00534627" w:rsidRPr="00C226D0" w:rsidRDefault="00534627" w:rsidP="00534627">
          <w:pPr>
            <w:pStyle w:val="Footer"/>
            <w:spacing w:before="120"/>
            <w:ind w:left="-43" w:firstLine="43"/>
            <w:rPr>
              <w:color w:val="808080" w:themeColor="background1" w:themeShade="80"/>
            </w:rPr>
          </w:pPr>
          <w:r w:rsidRPr="00C226D0">
            <w:rPr>
              <w:noProof/>
              <w:color w:val="808080" w:themeColor="background1" w:themeShade="80"/>
              <w:lang w:val="en-GB" w:eastAsia="en-GB"/>
            </w:rPr>
            <w:drawing>
              <wp:inline distT="0" distB="0" distL="0" distR="0" wp14:anchorId="053CBB17" wp14:editId="05E20C25">
                <wp:extent cx="274320" cy="373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986" t="11971" r="26065" b="14713"/>
                        <a:stretch/>
                      </pic:blipFill>
                      <pic:spPr bwMode="auto">
                        <a:xfrm>
                          <a:off x="0" y="0"/>
                          <a:ext cx="287705" cy="391599"/>
                        </a:xfrm>
                        <a:prstGeom prst="rect">
                          <a:avLst/>
                        </a:prstGeom>
                        <a:ln>
                          <a:noFill/>
                        </a:ln>
                        <a:extLst>
                          <a:ext uri="{53640926-AAD7-44D8-BBD7-CCE9431645EC}">
                            <a14:shadowObscured xmlns:a14="http://schemas.microsoft.com/office/drawing/2010/main"/>
                          </a:ext>
                        </a:extLst>
                      </pic:spPr>
                    </pic:pic>
                  </a:graphicData>
                </a:graphic>
              </wp:inline>
            </w:drawing>
          </w:r>
        </w:p>
      </w:tc>
      <w:tc>
        <w:tcPr>
          <w:tcW w:w="6616" w:type="dxa"/>
        </w:tcPr>
        <w:p w:rsidR="00534627" w:rsidRPr="003D1415" w:rsidRDefault="00534627" w:rsidP="00534627">
          <w:pPr>
            <w:pStyle w:val="Footer"/>
            <w:tabs>
              <w:tab w:val="clear" w:pos="9026"/>
              <w:tab w:val="right" w:pos="6804"/>
            </w:tabs>
            <w:ind w:left="-108" w:right="119"/>
            <w:rPr>
              <w:rFonts w:ascii="Arial" w:hAnsi="Arial" w:cs="Arial"/>
              <w:color w:val="808080" w:themeColor="background1" w:themeShade="80"/>
              <w:sz w:val="16"/>
            </w:rPr>
          </w:pPr>
        </w:p>
      </w:tc>
    </w:tr>
  </w:tbl>
  <w:p w:rsidR="00534627" w:rsidRDefault="00534627" w:rsidP="0053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1C" w:rsidRDefault="0053131C" w:rsidP="00E062F0">
      <w:pPr>
        <w:spacing w:after="0" w:line="240" w:lineRule="auto"/>
      </w:pPr>
      <w:r>
        <w:separator/>
      </w:r>
    </w:p>
  </w:footnote>
  <w:footnote w:type="continuationSeparator" w:id="0">
    <w:p w:rsidR="0053131C" w:rsidRDefault="0053131C" w:rsidP="00E0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F0" w:rsidRPr="00BF7CCA" w:rsidRDefault="00534627" w:rsidP="00534627">
    <w:pPr>
      <w:pStyle w:val="Header"/>
      <w:rPr>
        <w:sz w:val="24"/>
      </w:rPr>
    </w:pPr>
    <w:r>
      <w:rPr>
        <w:noProof/>
        <w:lang w:val="en-GB" w:eastAsia="en-GB"/>
      </w:rPr>
      <w:drawing>
        <wp:anchor distT="0" distB="0" distL="114300" distR="114300" simplePos="0" relativeHeight="251673600" behindDoc="0" locked="0" layoutInCell="1" allowOverlap="1" wp14:anchorId="0D25ECA3" wp14:editId="02F3EED4">
          <wp:simplePos x="0" y="0"/>
          <wp:positionH relativeFrom="column">
            <wp:posOffset>5067300</wp:posOffset>
          </wp:positionH>
          <wp:positionV relativeFrom="paragraph">
            <wp:posOffset>-26670</wp:posOffset>
          </wp:positionV>
          <wp:extent cx="756920" cy="711650"/>
          <wp:effectExtent l="0" t="0" r="5080" b="0"/>
          <wp:wrapNone/>
          <wp:docPr id="23" name="Picture 23" descr="C:\Users\lmulligan\AppData\Local\Microsoft\Windows\INetCache\Content.Outlook\TT16NK8N\T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lmulligan\AppData\Local\Microsoft\Windows\INetCache\Content.Outlook\TT16NK8N\TAC Logo.jpg"/>
                  <pic:cNvPicPr>
                    <a:picLocks noChangeAspect="1"/>
                  </pic:cNvPicPr>
                </pic:nvPicPr>
                <pic:blipFill rotWithShape="1">
                  <a:blip r:embed="rId1" cstate="print">
                    <a:extLst>
                      <a:ext uri="{28A0092B-C50C-407E-A947-70E740481C1C}">
                        <a14:useLocalDpi xmlns:a14="http://schemas.microsoft.com/office/drawing/2010/main" val="0"/>
                      </a:ext>
                    </a:extLst>
                  </a:blip>
                  <a:srcRect b="5152"/>
                  <a:stretch/>
                </pic:blipFill>
                <pic:spPr bwMode="auto">
                  <a:xfrm>
                    <a:off x="0" y="0"/>
                    <a:ext cx="756920" cy="71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516">
      <w:rPr>
        <w:b/>
        <w:color w:val="7030A0"/>
        <w:sz w:val="28"/>
      </w:rPr>
      <w:t>Statement of C</w:t>
    </w:r>
    <w:r w:rsidR="00E062F0" w:rsidRPr="00BF7CCA">
      <w:rPr>
        <w:b/>
        <w:color w:val="7030A0"/>
        <w:sz w:val="28"/>
      </w:rPr>
      <w:t>ase</w:t>
    </w:r>
    <w:r w:rsidR="00E062F0" w:rsidRPr="00BF7CCA">
      <w:rPr>
        <w:b/>
        <w:color w:val="7030A0"/>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CA" w:rsidRDefault="00534627">
    <w:pPr>
      <w:pStyle w:val="Header"/>
    </w:pPr>
    <w:r>
      <w:rPr>
        <w:noProof/>
        <w:lang w:val="en-GB" w:eastAsia="en-GB"/>
      </w:rPr>
      <w:drawing>
        <wp:anchor distT="0" distB="0" distL="114300" distR="114300" simplePos="0" relativeHeight="251671552" behindDoc="0" locked="0" layoutInCell="1" allowOverlap="1" wp14:anchorId="79E5EB5C" wp14:editId="04831DD7">
          <wp:simplePos x="0" y="0"/>
          <wp:positionH relativeFrom="column">
            <wp:posOffset>5219700</wp:posOffset>
          </wp:positionH>
          <wp:positionV relativeFrom="paragraph">
            <wp:posOffset>0</wp:posOffset>
          </wp:positionV>
          <wp:extent cx="1061720" cy="998220"/>
          <wp:effectExtent l="0" t="0" r="0" b="0"/>
          <wp:wrapNone/>
          <wp:docPr id="21" name="Picture 21" descr="C:\Users\lmulligan\AppData\Local\Microsoft\Windows\INetCache\Content.Outlook\TT16NK8N\T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lmulligan\AppData\Local\Microsoft\Windows\INetCache\Content.Outlook\TT16NK8N\TAC Logo.jpg"/>
                  <pic:cNvPicPr>
                    <a:picLocks noChangeAspect="1"/>
                  </pic:cNvPicPr>
                </pic:nvPicPr>
                <pic:blipFill rotWithShape="1">
                  <a:blip r:embed="rId1" cstate="print">
                    <a:extLst>
                      <a:ext uri="{28A0092B-C50C-407E-A947-70E740481C1C}">
                        <a14:useLocalDpi xmlns:a14="http://schemas.microsoft.com/office/drawing/2010/main" val="0"/>
                      </a:ext>
                    </a:extLst>
                  </a:blip>
                  <a:srcRect b="5152"/>
                  <a:stretch/>
                </pic:blipFill>
                <pic:spPr bwMode="auto">
                  <a:xfrm>
                    <a:off x="0" y="0"/>
                    <a:ext cx="1061720" cy="9982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eastAsia="en-GB"/>
      </w:rPr>
      <mc:AlternateContent>
        <mc:Choice Requires="wps">
          <w:drawing>
            <wp:anchor distT="0" distB="0" distL="114300" distR="114300" simplePos="0" relativeHeight="251669504" behindDoc="0" locked="0" layoutInCell="1" allowOverlap="1" wp14:anchorId="7918FF03" wp14:editId="4EFC0F2C">
              <wp:simplePos x="0" y="0"/>
              <wp:positionH relativeFrom="column">
                <wp:posOffset>-609600</wp:posOffset>
              </wp:positionH>
              <wp:positionV relativeFrom="paragraph">
                <wp:posOffset>156210</wp:posOffset>
              </wp:positionV>
              <wp:extent cx="5615940" cy="4495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9580"/>
                      </a:xfrm>
                      <a:prstGeom prst="rect">
                        <a:avLst/>
                      </a:prstGeom>
                      <a:noFill/>
                      <a:ln w="9525">
                        <a:noFill/>
                        <a:miter lim="800000"/>
                        <a:headEnd/>
                        <a:tailEnd/>
                      </a:ln>
                    </wps:spPr>
                    <wps:txbx>
                      <w:txbxContent>
                        <w:p w:rsidR="00534627" w:rsidRPr="00AC14D9" w:rsidRDefault="0047042B" w:rsidP="00534627">
                          <w:pPr>
                            <w:rPr>
                              <w:rFonts w:cstheme="minorHAnsi"/>
                              <w:b/>
                              <w:color w:val="6600CC"/>
                              <w:sz w:val="40"/>
                            </w:rPr>
                          </w:pPr>
                          <w:r w:rsidRPr="00AC14D9">
                            <w:rPr>
                              <w:rFonts w:cstheme="minorHAnsi"/>
                              <w:b/>
                              <w:color w:val="7030A0"/>
                              <w:sz w:val="40"/>
                            </w:rPr>
                            <w:t>Statement of C</w:t>
                          </w:r>
                          <w:r w:rsidR="00534627" w:rsidRPr="00AC14D9">
                            <w:rPr>
                              <w:rFonts w:cstheme="minorHAnsi"/>
                              <w:b/>
                              <w:color w:val="7030A0"/>
                              <w:sz w:val="40"/>
                            </w:rPr>
                            <w:t>ase</w:t>
                          </w:r>
                          <w:r w:rsidR="00D62441" w:rsidRPr="00AC14D9">
                            <w:rPr>
                              <w:rFonts w:cstheme="minorHAnsi"/>
                              <w:b/>
                              <w:color w:val="7030A0"/>
                              <w:sz w:val="40"/>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918FF03" id="_x0000_t202" coordsize="21600,21600" o:spt="202" path="m,l,21600r21600,l21600,xe">
              <v:stroke joinstyle="miter"/>
              <v:path gradientshapeok="t" o:connecttype="rect"/>
            </v:shapetype>
            <v:shape id="Text Box 2" o:spid="_x0000_s1026" type="#_x0000_t202" style="position:absolute;margin-left:-48pt;margin-top:12.3pt;width:442.2pt;height:3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" filled="f" stroked="f">
              <v:textbox>
                <w:txbxContent>
                  <w:p w:rsidR="00534627" w:rsidRPr="00AC14D9" w:rsidRDefault="0047042B" w:rsidP="00534627">
                    <w:pPr>
                      <w:rPr>
                        <w:rFonts w:cstheme="minorHAnsi"/>
                        <w:b/>
                        <w:color w:val="6600CC"/>
                        <w:sz w:val="40"/>
                      </w:rPr>
                    </w:pPr>
                    <w:r w:rsidRPr="00AC14D9">
                      <w:rPr>
                        <w:rFonts w:cstheme="minorHAnsi"/>
                        <w:b/>
                        <w:color w:val="7030A0"/>
                        <w:sz w:val="40"/>
                      </w:rPr>
                      <w:t>Statement of C</w:t>
                    </w:r>
                    <w:r w:rsidR="00534627" w:rsidRPr="00AC14D9">
                      <w:rPr>
                        <w:rFonts w:cstheme="minorHAnsi"/>
                        <w:b/>
                        <w:color w:val="7030A0"/>
                        <w:sz w:val="40"/>
                      </w:rPr>
                      <w:t>ase</w:t>
                    </w:r>
                    <w:r w:rsidR="00D62441" w:rsidRPr="00AC14D9">
                      <w:rPr>
                        <w:rFonts w:cstheme="minorHAnsi"/>
                        <w:b/>
                        <w:color w:val="7030A0"/>
                        <w:sz w:val="40"/>
                      </w:rPr>
                      <w:t xml:space="preserve"> </w:t>
                    </w:r>
                  </w:p>
                </w:txbxContent>
              </v:textbox>
            </v:shape>
          </w:pict>
        </mc:Fallback>
      </mc:AlternateContent>
    </w:r>
    <w:r>
      <w:rPr>
        <w:noProof/>
        <w:lang w:val="en-GB" w:eastAsia="en-GB"/>
      </w:rPr>
      <mc:AlternateContent>
        <mc:Choice Requires="wps">
          <w:drawing>
            <wp:anchor distT="0" distB="0" distL="114300" distR="114300" simplePos="0" relativeHeight="251658239" behindDoc="0" locked="0" layoutInCell="1" allowOverlap="1" wp14:anchorId="223CBD7F" wp14:editId="0F3E7CD1">
              <wp:simplePos x="0" y="0"/>
              <wp:positionH relativeFrom="column">
                <wp:posOffset>-746760</wp:posOffset>
              </wp:positionH>
              <wp:positionV relativeFrom="paragraph">
                <wp:posOffset>-172720</wp:posOffset>
              </wp:positionV>
              <wp:extent cx="7170420" cy="1333500"/>
              <wp:effectExtent l="0" t="0" r="0" b="0"/>
              <wp:wrapNone/>
              <wp:docPr id="4" name="Rectangle 4"/>
              <wp:cNvGraphicFramePr/>
              <a:graphic xmlns:a="http://schemas.openxmlformats.org/drawingml/2006/main">
                <a:graphicData uri="http://schemas.microsoft.com/office/word/2010/wordprocessingShape">
                  <wps:wsp>
                    <wps:cNvSpPr/>
                    <wps:spPr>
                      <a:xfrm>
                        <a:off x="0" y="0"/>
                        <a:ext cx="7170420" cy="13335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1D89B" id="Rectangle 4" o:spid="_x0000_s1026" style="position:absolute;margin-left:-58.8pt;margin-top:-13.6pt;width:564.6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" fillcolor="#dbdbdb [130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76F43"/>
    <w:multiLevelType w:val="hybridMultilevel"/>
    <w:tmpl w:val="709A4062"/>
    <w:lvl w:ilvl="0" w:tplc="D374940A">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F57BA0"/>
    <w:multiLevelType w:val="hybridMultilevel"/>
    <w:tmpl w:val="F094F71A"/>
    <w:lvl w:ilvl="0" w:tplc="626C68BE">
      <w:start w:val="1"/>
      <w:numFmt w:val="lowerLetter"/>
      <w:pStyle w:val="bulletponits"/>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756C1495"/>
    <w:multiLevelType w:val="hybridMultilevel"/>
    <w:tmpl w:val="B22857FC"/>
    <w:lvl w:ilvl="0" w:tplc="D374940A">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634456"/>
    <w:multiLevelType w:val="singleLevel"/>
    <w:tmpl w:val="67E2BD0C"/>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0"/>
    <w:rsid w:val="0000724E"/>
    <w:rsid w:val="000112BA"/>
    <w:rsid w:val="00030F68"/>
    <w:rsid w:val="000339BA"/>
    <w:rsid w:val="00085641"/>
    <w:rsid w:val="000955EB"/>
    <w:rsid w:val="000A2182"/>
    <w:rsid w:val="000A5BF5"/>
    <w:rsid w:val="000B06A7"/>
    <w:rsid w:val="000B46F3"/>
    <w:rsid w:val="000B5213"/>
    <w:rsid w:val="000D6217"/>
    <w:rsid w:val="00107E65"/>
    <w:rsid w:val="001105ED"/>
    <w:rsid w:val="0011601D"/>
    <w:rsid w:val="00120726"/>
    <w:rsid w:val="001343AD"/>
    <w:rsid w:val="00141A78"/>
    <w:rsid w:val="0014443A"/>
    <w:rsid w:val="00153372"/>
    <w:rsid w:val="00173423"/>
    <w:rsid w:val="001A39DA"/>
    <w:rsid w:val="001B2513"/>
    <w:rsid w:val="001B3221"/>
    <w:rsid w:val="001E439C"/>
    <w:rsid w:val="001F0971"/>
    <w:rsid w:val="00221796"/>
    <w:rsid w:val="002505BC"/>
    <w:rsid w:val="00260C68"/>
    <w:rsid w:val="00281295"/>
    <w:rsid w:val="002D78C6"/>
    <w:rsid w:val="002E3FBC"/>
    <w:rsid w:val="002F50DE"/>
    <w:rsid w:val="00305B17"/>
    <w:rsid w:val="00313AC8"/>
    <w:rsid w:val="00355CA8"/>
    <w:rsid w:val="00360108"/>
    <w:rsid w:val="0038505C"/>
    <w:rsid w:val="00396F96"/>
    <w:rsid w:val="003A1D69"/>
    <w:rsid w:val="003D374B"/>
    <w:rsid w:val="003D55AA"/>
    <w:rsid w:val="00413952"/>
    <w:rsid w:val="0041433F"/>
    <w:rsid w:val="0043263D"/>
    <w:rsid w:val="00441622"/>
    <w:rsid w:val="00454439"/>
    <w:rsid w:val="004577D5"/>
    <w:rsid w:val="0046066C"/>
    <w:rsid w:val="004655E9"/>
    <w:rsid w:val="0047042B"/>
    <w:rsid w:val="004918F6"/>
    <w:rsid w:val="004A46AB"/>
    <w:rsid w:val="004B1C60"/>
    <w:rsid w:val="004C19E7"/>
    <w:rsid w:val="004D11C0"/>
    <w:rsid w:val="004E0142"/>
    <w:rsid w:val="004F29C9"/>
    <w:rsid w:val="00505A9A"/>
    <w:rsid w:val="00521956"/>
    <w:rsid w:val="0052433D"/>
    <w:rsid w:val="0053131C"/>
    <w:rsid w:val="00534627"/>
    <w:rsid w:val="00545A19"/>
    <w:rsid w:val="00572FCE"/>
    <w:rsid w:val="00594A31"/>
    <w:rsid w:val="00597146"/>
    <w:rsid w:val="005A2FC0"/>
    <w:rsid w:val="005A6631"/>
    <w:rsid w:val="005B67D4"/>
    <w:rsid w:val="005D4440"/>
    <w:rsid w:val="005D5811"/>
    <w:rsid w:val="005F6508"/>
    <w:rsid w:val="00620ACB"/>
    <w:rsid w:val="00635066"/>
    <w:rsid w:val="00637B39"/>
    <w:rsid w:val="00657510"/>
    <w:rsid w:val="00673264"/>
    <w:rsid w:val="006C6868"/>
    <w:rsid w:val="006D5922"/>
    <w:rsid w:val="006D6D47"/>
    <w:rsid w:val="006D7739"/>
    <w:rsid w:val="007203DC"/>
    <w:rsid w:val="00742131"/>
    <w:rsid w:val="00747474"/>
    <w:rsid w:val="007A3EE2"/>
    <w:rsid w:val="007B484A"/>
    <w:rsid w:val="007C392F"/>
    <w:rsid w:val="007D13EB"/>
    <w:rsid w:val="007D3671"/>
    <w:rsid w:val="007E5C93"/>
    <w:rsid w:val="00814531"/>
    <w:rsid w:val="00824F01"/>
    <w:rsid w:val="00863FBE"/>
    <w:rsid w:val="00867411"/>
    <w:rsid w:val="0087319C"/>
    <w:rsid w:val="008B6940"/>
    <w:rsid w:val="008C2CA4"/>
    <w:rsid w:val="008D0148"/>
    <w:rsid w:val="008D3945"/>
    <w:rsid w:val="008E3B18"/>
    <w:rsid w:val="00925457"/>
    <w:rsid w:val="00934410"/>
    <w:rsid w:val="009376AB"/>
    <w:rsid w:val="00944151"/>
    <w:rsid w:val="0094472D"/>
    <w:rsid w:val="00944E01"/>
    <w:rsid w:val="009802CA"/>
    <w:rsid w:val="00994F8D"/>
    <w:rsid w:val="009B3F21"/>
    <w:rsid w:val="009C4792"/>
    <w:rsid w:val="009D148E"/>
    <w:rsid w:val="009E508F"/>
    <w:rsid w:val="009F0BFB"/>
    <w:rsid w:val="00A21232"/>
    <w:rsid w:val="00A25B70"/>
    <w:rsid w:val="00A95EF4"/>
    <w:rsid w:val="00AB3A1C"/>
    <w:rsid w:val="00AB7D53"/>
    <w:rsid w:val="00AC14D9"/>
    <w:rsid w:val="00AC70AA"/>
    <w:rsid w:val="00AF12D1"/>
    <w:rsid w:val="00B00A70"/>
    <w:rsid w:val="00B30638"/>
    <w:rsid w:val="00B823D6"/>
    <w:rsid w:val="00B840F6"/>
    <w:rsid w:val="00B84874"/>
    <w:rsid w:val="00B96610"/>
    <w:rsid w:val="00BE6223"/>
    <w:rsid w:val="00BF710A"/>
    <w:rsid w:val="00BF7CCA"/>
    <w:rsid w:val="00C05A85"/>
    <w:rsid w:val="00C075A3"/>
    <w:rsid w:val="00C4581A"/>
    <w:rsid w:val="00C637CA"/>
    <w:rsid w:val="00CA2516"/>
    <w:rsid w:val="00CA2AD7"/>
    <w:rsid w:val="00CC3A6A"/>
    <w:rsid w:val="00CD3D5D"/>
    <w:rsid w:val="00D0391F"/>
    <w:rsid w:val="00D13FD0"/>
    <w:rsid w:val="00D229DF"/>
    <w:rsid w:val="00D22C56"/>
    <w:rsid w:val="00D36408"/>
    <w:rsid w:val="00D57C7A"/>
    <w:rsid w:val="00D62441"/>
    <w:rsid w:val="00D70DFE"/>
    <w:rsid w:val="00D7547B"/>
    <w:rsid w:val="00D76076"/>
    <w:rsid w:val="00D77595"/>
    <w:rsid w:val="00D83FE1"/>
    <w:rsid w:val="00D9226F"/>
    <w:rsid w:val="00D9382C"/>
    <w:rsid w:val="00D93F2F"/>
    <w:rsid w:val="00DE38D8"/>
    <w:rsid w:val="00E0483B"/>
    <w:rsid w:val="00E062F0"/>
    <w:rsid w:val="00E07B69"/>
    <w:rsid w:val="00E07CEF"/>
    <w:rsid w:val="00E403B9"/>
    <w:rsid w:val="00E632A7"/>
    <w:rsid w:val="00E6742E"/>
    <w:rsid w:val="00E9385F"/>
    <w:rsid w:val="00EA151D"/>
    <w:rsid w:val="00EE27C3"/>
    <w:rsid w:val="00F2775C"/>
    <w:rsid w:val="00F301F0"/>
    <w:rsid w:val="00F41F3E"/>
    <w:rsid w:val="00F75517"/>
    <w:rsid w:val="00F9307E"/>
    <w:rsid w:val="00FB2641"/>
    <w:rsid w:val="00FE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05DAED6-0419-4A50-9AB5-9BAE8A08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922"/>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2F0"/>
    <w:rPr>
      <w:lang w:val="en-IE"/>
    </w:rPr>
  </w:style>
  <w:style w:type="paragraph" w:styleId="Footer">
    <w:name w:val="footer"/>
    <w:basedOn w:val="Normal"/>
    <w:link w:val="FooterChar"/>
    <w:uiPriority w:val="99"/>
    <w:unhideWhenUsed/>
    <w:rsid w:val="00E0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2F0"/>
    <w:rPr>
      <w:lang w:val="en-IE"/>
    </w:rPr>
  </w:style>
  <w:style w:type="paragraph" w:customStyle="1" w:styleId="bulletponits">
    <w:name w:val="bullet ponits"/>
    <w:basedOn w:val="ListParagraph"/>
    <w:link w:val="bulletponitsChar"/>
    <w:qFormat/>
    <w:rsid w:val="0087319C"/>
    <w:pPr>
      <w:numPr>
        <w:numId w:val="1"/>
      </w:numPr>
    </w:pPr>
    <w:rPr>
      <w:b/>
    </w:rPr>
  </w:style>
  <w:style w:type="character" w:customStyle="1" w:styleId="bulletponitsChar">
    <w:name w:val="bullet ponits Char"/>
    <w:basedOn w:val="DefaultParagraphFont"/>
    <w:link w:val="bulletponits"/>
    <w:rsid w:val="0087319C"/>
    <w:rPr>
      <w:b/>
      <w:lang w:val="en-IE"/>
    </w:rPr>
  </w:style>
  <w:style w:type="paragraph" w:styleId="ListParagraph">
    <w:name w:val="List Paragraph"/>
    <w:basedOn w:val="Normal"/>
    <w:uiPriority w:val="34"/>
    <w:qFormat/>
    <w:rsid w:val="0087319C"/>
    <w:pPr>
      <w:ind w:left="720"/>
      <w:contextualSpacing/>
    </w:pPr>
  </w:style>
  <w:style w:type="character" w:styleId="Hyperlink">
    <w:name w:val="Hyperlink"/>
    <w:basedOn w:val="DefaultParagraphFont"/>
    <w:uiPriority w:val="99"/>
    <w:unhideWhenUsed/>
    <w:rsid w:val="000D6217"/>
    <w:rPr>
      <w:color w:val="0563C1" w:themeColor="hyperlink"/>
      <w:u w:val="single"/>
    </w:rPr>
  </w:style>
  <w:style w:type="paragraph" w:customStyle="1" w:styleId="Default">
    <w:name w:val="Default"/>
    <w:rsid w:val="007D36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F7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0A"/>
    <w:rPr>
      <w:rFonts w:ascii="Segoe UI" w:hAnsi="Segoe UI" w:cs="Segoe UI"/>
      <w:sz w:val="18"/>
      <w:szCs w:val="18"/>
      <w:lang w:val="en-IE"/>
    </w:rPr>
  </w:style>
  <w:style w:type="table" w:customStyle="1" w:styleId="TableGrid1">
    <w:name w:val="Table Grid1"/>
    <w:basedOn w:val="TableNormal"/>
    <w:next w:val="TableGrid"/>
    <w:uiPriority w:val="39"/>
    <w:rsid w:val="00B0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82C"/>
    <w:rPr>
      <w:sz w:val="16"/>
      <w:szCs w:val="16"/>
    </w:rPr>
  </w:style>
  <w:style w:type="paragraph" w:styleId="CommentText">
    <w:name w:val="annotation text"/>
    <w:basedOn w:val="Normal"/>
    <w:link w:val="CommentTextChar"/>
    <w:uiPriority w:val="99"/>
    <w:semiHidden/>
    <w:unhideWhenUsed/>
    <w:rsid w:val="00D9382C"/>
    <w:pPr>
      <w:spacing w:line="240" w:lineRule="auto"/>
    </w:pPr>
    <w:rPr>
      <w:sz w:val="20"/>
      <w:szCs w:val="20"/>
    </w:rPr>
  </w:style>
  <w:style w:type="character" w:customStyle="1" w:styleId="CommentTextChar">
    <w:name w:val="Comment Text Char"/>
    <w:basedOn w:val="DefaultParagraphFont"/>
    <w:link w:val="CommentText"/>
    <w:uiPriority w:val="99"/>
    <w:semiHidden/>
    <w:rsid w:val="00D9382C"/>
    <w:rPr>
      <w:sz w:val="20"/>
      <w:szCs w:val="20"/>
      <w:lang w:val="en-IE"/>
    </w:rPr>
  </w:style>
  <w:style w:type="paragraph" w:styleId="CommentSubject">
    <w:name w:val="annotation subject"/>
    <w:basedOn w:val="CommentText"/>
    <w:next w:val="CommentText"/>
    <w:link w:val="CommentSubjectChar"/>
    <w:uiPriority w:val="99"/>
    <w:semiHidden/>
    <w:unhideWhenUsed/>
    <w:rsid w:val="00D9382C"/>
    <w:rPr>
      <w:b/>
      <w:bCs/>
    </w:rPr>
  </w:style>
  <w:style w:type="character" w:customStyle="1" w:styleId="CommentSubjectChar">
    <w:name w:val="Comment Subject Char"/>
    <w:basedOn w:val="CommentTextChar"/>
    <w:link w:val="CommentSubject"/>
    <w:uiPriority w:val="99"/>
    <w:semiHidden/>
    <w:rsid w:val="00D9382C"/>
    <w:rPr>
      <w:b/>
      <w:bCs/>
      <w:sz w:val="20"/>
      <w:szCs w:val="20"/>
      <w:lang w:val="en-IE"/>
    </w:rPr>
  </w:style>
  <w:style w:type="paragraph" w:styleId="HTMLAddress">
    <w:name w:val="HTML Address"/>
    <w:basedOn w:val="Normal"/>
    <w:link w:val="HTMLAddressChar"/>
    <w:uiPriority w:val="99"/>
    <w:unhideWhenUsed/>
    <w:rsid w:val="00534627"/>
    <w:pPr>
      <w:spacing w:after="0" w:line="240" w:lineRule="auto"/>
    </w:pPr>
    <w:rPr>
      <w:rFonts w:ascii="Times New Roman" w:eastAsia="Times New Roman" w:hAnsi="Times New Roman" w:cs="Times New Roman"/>
      <w:i/>
      <w:iCs/>
      <w:sz w:val="24"/>
      <w:szCs w:val="24"/>
      <w:lang w:eastAsia="en-IE"/>
    </w:rPr>
  </w:style>
  <w:style w:type="character" w:customStyle="1" w:styleId="HTMLAddressChar">
    <w:name w:val="HTML Address Char"/>
    <w:basedOn w:val="DefaultParagraphFont"/>
    <w:link w:val="HTMLAddress"/>
    <w:uiPriority w:val="99"/>
    <w:rsid w:val="00534627"/>
    <w:rPr>
      <w:rFonts w:ascii="Times New Roman" w:eastAsia="Times New Roman" w:hAnsi="Times New Roman" w:cs="Times New Roman"/>
      <w:i/>
      <w:iC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appeals.ie" TargetMode="External"/><Relationship Id="rId13" Type="http://schemas.openxmlformats.org/officeDocument/2006/relationships/hyperlink" Target="mailto:info@taxappeals.i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axappeals.ie" TargetMode="External"/><Relationship Id="rId12" Type="http://schemas.openxmlformats.org/officeDocument/2006/relationships/hyperlink" Target="mailto:info@taxappeals.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xappeals.i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axappeals.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xappeals.ie" TargetMode="External"/><Relationship Id="rId14" Type="http://schemas.openxmlformats.org/officeDocument/2006/relationships/hyperlink" Target="mailto:taxappealsunit@revenue.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1903</Words>
  <Characters>10852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Shalomi, Elizabeth</dc:creator>
  <cp:keywords/>
  <dc:description/>
  <cp:lastModifiedBy>Paddy O'Keeffe</cp:lastModifiedBy>
  <cp:revision>2</cp:revision>
  <cp:lastPrinted>2017-12-01T10:25:00Z</cp:lastPrinted>
  <dcterms:created xsi:type="dcterms:W3CDTF">2018-02-15T10:40:00Z</dcterms:created>
  <dcterms:modified xsi:type="dcterms:W3CDTF">2018-02-15T10:40:00Z</dcterms:modified>
</cp:coreProperties>
</file>