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74842424"/>
        <w:docPartObj>
          <w:docPartGallery w:val="Cover Pages"/>
          <w:docPartUnique/>
        </w:docPartObj>
      </w:sdtPr>
      <w:sdtEndPr>
        <w:rPr>
          <w:caps/>
          <w:color w:val="AD84C6" w:themeColor="accent1"/>
          <w:sz w:val="64"/>
          <w:szCs w:val="64"/>
        </w:rPr>
      </w:sdtEndPr>
      <w:sdtContent>
        <w:p w14:paraId="67FDFA20" w14:textId="7A628DE4" w:rsidR="00C20A52" w:rsidRDefault="00C20A52">
          <w:r>
            <w:rPr>
              <w:noProof/>
            </w:rPr>
            <mc:AlternateContent>
              <mc:Choice Requires="wpg">
                <w:drawing>
                  <wp:anchor distT="0" distB="0" distL="114300" distR="114300" simplePos="0" relativeHeight="251662336" behindDoc="0" locked="0" layoutInCell="1" allowOverlap="1" wp14:anchorId="15719357" wp14:editId="412E31C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4CD1E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d84c6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43913A3" wp14:editId="3CB3145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59B55" w14:textId="3D02B864" w:rsidR="000C6F59" w:rsidRDefault="008175C4" w:rsidP="008175C4">
                                <w:pPr>
                                  <w:pStyle w:val="NoSpacing"/>
                                  <w:rPr>
                                    <w:color w:val="595959" w:themeColor="text1" w:themeTint="A6"/>
                                    <w:sz w:val="18"/>
                                    <w:szCs w:val="18"/>
                                  </w:rPr>
                                </w:pPr>
                                <w:r>
                                  <w:rPr>
                                    <w:color w:val="595959" w:themeColor="text1" w:themeTint="A6"/>
                                    <w:sz w:val="18"/>
                                    <w:szCs w:val="18"/>
                                  </w:rPr>
                                  <w:t xml:space="preserve">     </w:t>
                                </w:r>
                                <w:r>
                                  <w:rPr>
                                    <w:noProof/>
                                    <w:color w:val="1F497D"/>
                                  </w:rPr>
                                  <w:drawing>
                                    <wp:inline distT="0" distB="0" distL="0" distR="0" wp14:anchorId="17491E4D" wp14:editId="6B1C223F">
                                      <wp:extent cx="3369310" cy="457200"/>
                                      <wp:effectExtent l="0" t="0" r="2540" b="0"/>
                                      <wp:docPr id="3" name="Picture 3" descr="cid:image003.png@01D664FB.D47BC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64FB.D47BCB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69310" cy="457200"/>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3913A3"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A559B55" w14:textId="3D02B864" w:rsidR="000C6F59" w:rsidRDefault="008175C4" w:rsidP="008175C4">
                          <w:pPr>
                            <w:pStyle w:val="NoSpacing"/>
                            <w:rPr>
                              <w:color w:val="595959" w:themeColor="text1" w:themeTint="A6"/>
                              <w:sz w:val="18"/>
                              <w:szCs w:val="18"/>
                            </w:rPr>
                          </w:pPr>
                          <w:r>
                            <w:rPr>
                              <w:color w:val="595959" w:themeColor="text1" w:themeTint="A6"/>
                              <w:sz w:val="18"/>
                              <w:szCs w:val="18"/>
                            </w:rPr>
                            <w:t xml:space="preserve">     </w:t>
                          </w:r>
                          <w:r>
                            <w:rPr>
                              <w:noProof/>
                              <w:color w:val="1F497D"/>
                            </w:rPr>
                            <w:drawing>
                              <wp:inline distT="0" distB="0" distL="0" distR="0" wp14:anchorId="17491E4D" wp14:editId="6B1C223F">
                                <wp:extent cx="3369310" cy="457200"/>
                                <wp:effectExtent l="0" t="0" r="2540" b="0"/>
                                <wp:docPr id="3" name="Picture 3" descr="cid:image003.png@01D664FB.D47BC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64FB.D47BCB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69310" cy="4572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D20AD1E" wp14:editId="299E2B5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4DB3A" w14:textId="2FE8A0BB" w:rsidR="000C6F59" w:rsidRDefault="000C6F59">
                                <w:pPr>
                                  <w:pStyle w:val="NoSpacing"/>
                                  <w:jc w:val="right"/>
                                  <w:rPr>
                                    <w:color w:val="AD84C6" w:themeColor="accent1"/>
                                    <w:sz w:val="28"/>
                                    <w:szCs w:val="28"/>
                                  </w:rPr>
                                </w:pPr>
                                <w:r>
                                  <w:rPr>
                                    <w:color w:val="AD84C6" w:themeColor="accent1"/>
                                    <w:sz w:val="28"/>
                                    <w:szCs w:val="28"/>
                                  </w:rPr>
                                  <w:t>Customer Charter</w:t>
                                </w:r>
                              </w:p>
                              <w:p w14:paraId="0A6AEFE4" w14:textId="05BACBD9" w:rsidR="000C6F59" w:rsidRDefault="000C6F59">
                                <w:pPr>
                                  <w:pStyle w:val="NoSpacing"/>
                                  <w:jc w:val="right"/>
                                  <w:rPr>
                                    <w:color w:val="AD84C6" w:themeColor="accent1"/>
                                    <w:sz w:val="28"/>
                                    <w:szCs w:val="28"/>
                                  </w:rPr>
                                </w:pPr>
                                <w:r>
                                  <w:rPr>
                                    <w:color w:val="AD84C6" w:themeColor="accent1"/>
                                    <w:sz w:val="28"/>
                                    <w:szCs w:val="28"/>
                                  </w:rPr>
                                  <w:t>Customer Service Action Plan</w:t>
                                </w:r>
                              </w:p>
                              <w:p w14:paraId="6A2B016C" w14:textId="5EFFF556" w:rsidR="000C6F59" w:rsidRDefault="000C6F59">
                                <w:pPr>
                                  <w:pStyle w:val="NoSpacing"/>
                                  <w:jc w:val="right"/>
                                  <w:rPr>
                                    <w:color w:val="AD84C6" w:themeColor="accent1"/>
                                    <w:sz w:val="28"/>
                                    <w:szCs w:val="28"/>
                                  </w:rPr>
                                </w:pPr>
                                <w:r>
                                  <w:rPr>
                                    <w:color w:val="AD84C6" w:themeColor="accent1"/>
                                    <w:sz w:val="28"/>
                                    <w:szCs w:val="28"/>
                                  </w:rPr>
                                  <w:t>Complaints Procedure</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73CB279E" w14:textId="5EEE1C55" w:rsidR="000C6F59" w:rsidRDefault="000C6F59" w:rsidP="00C20A52">
                                    <w:pPr>
                                      <w:pStyle w:val="NoSpacing"/>
                                      <w:rPr>
                                        <w:color w:val="595959" w:themeColor="text1" w:themeTint="A6"/>
                                      </w:rPr>
                                    </w:pPr>
                                    <w:r>
                                      <w:rPr>
                                        <w:color w:val="595959" w:themeColor="text1" w:themeTint="A6"/>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D20AD1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5134DB3A" w14:textId="2FE8A0BB" w:rsidR="000C6F59" w:rsidRDefault="000C6F59">
                          <w:pPr>
                            <w:pStyle w:val="NoSpacing"/>
                            <w:jc w:val="right"/>
                            <w:rPr>
                              <w:color w:val="AD84C6" w:themeColor="accent1"/>
                              <w:sz w:val="28"/>
                              <w:szCs w:val="28"/>
                            </w:rPr>
                          </w:pPr>
                          <w:r>
                            <w:rPr>
                              <w:color w:val="AD84C6" w:themeColor="accent1"/>
                              <w:sz w:val="28"/>
                              <w:szCs w:val="28"/>
                            </w:rPr>
                            <w:t>Customer Charter</w:t>
                          </w:r>
                        </w:p>
                        <w:p w14:paraId="0A6AEFE4" w14:textId="05BACBD9" w:rsidR="000C6F59" w:rsidRDefault="000C6F59">
                          <w:pPr>
                            <w:pStyle w:val="NoSpacing"/>
                            <w:jc w:val="right"/>
                            <w:rPr>
                              <w:color w:val="AD84C6" w:themeColor="accent1"/>
                              <w:sz w:val="28"/>
                              <w:szCs w:val="28"/>
                            </w:rPr>
                          </w:pPr>
                          <w:r>
                            <w:rPr>
                              <w:color w:val="AD84C6" w:themeColor="accent1"/>
                              <w:sz w:val="28"/>
                              <w:szCs w:val="28"/>
                            </w:rPr>
                            <w:t>Customer Service Action Plan</w:t>
                          </w:r>
                        </w:p>
                        <w:p w14:paraId="6A2B016C" w14:textId="5EFFF556" w:rsidR="000C6F59" w:rsidRDefault="000C6F59">
                          <w:pPr>
                            <w:pStyle w:val="NoSpacing"/>
                            <w:jc w:val="right"/>
                            <w:rPr>
                              <w:color w:val="AD84C6" w:themeColor="accent1"/>
                              <w:sz w:val="28"/>
                              <w:szCs w:val="28"/>
                            </w:rPr>
                          </w:pPr>
                          <w:r>
                            <w:rPr>
                              <w:color w:val="AD84C6" w:themeColor="accent1"/>
                              <w:sz w:val="28"/>
                              <w:szCs w:val="28"/>
                            </w:rPr>
                            <w:t>Complaints Procedure</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73CB279E" w14:textId="5EEE1C55" w:rsidR="000C6F59" w:rsidRDefault="000C6F59" w:rsidP="00C20A52">
                              <w:pPr>
                                <w:pStyle w:val="NoSpacing"/>
                                <w:rPr>
                                  <w:color w:val="595959" w:themeColor="text1" w:themeTint="A6"/>
                                </w:rPr>
                              </w:pPr>
                              <w:r>
                                <w:rPr>
                                  <w:color w:val="595959" w:themeColor="text1" w:themeTint="A6"/>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3F29C53" wp14:editId="7D63FA8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BD9A6" w14:textId="68A50C3D" w:rsidR="000C6F59" w:rsidRDefault="0042220D">
                                <w:pPr>
                                  <w:jc w:val="right"/>
                                  <w:rPr>
                                    <w:color w:val="AD84C6" w:themeColor="accent1"/>
                                    <w:sz w:val="64"/>
                                    <w:szCs w:val="64"/>
                                  </w:rPr>
                                </w:pPr>
                                <w:sdt>
                                  <w:sdtPr>
                                    <w:rPr>
                                      <w:caps/>
                                      <w:color w:val="AD84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C6F59">
                                      <w:rPr>
                                        <w:caps/>
                                        <w:color w:val="AD84C6" w:themeColor="accent1"/>
                                        <w:sz w:val="64"/>
                                        <w:szCs w:val="64"/>
                                      </w:rPr>
                                      <w:t>QUALITY CUSTOMER SERVICE 2020 – 2022</w:t>
                                    </w:r>
                                  </w:sdtContent>
                                </w:sdt>
                              </w:p>
                              <w:sdt>
                                <w:sdtPr>
                                  <w:rPr>
                                    <w:color w:val="595959" w:themeColor="text1" w:themeTint="A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8999BE1" w14:textId="66DD4C2D" w:rsidR="000C6F59" w:rsidRDefault="000C6F59" w:rsidP="00C20A52">
                                    <w:pPr>
                                      <w:jc w:val="right"/>
                                      <w:rPr>
                                        <w:smallCaps/>
                                        <w:color w:val="404040" w:themeColor="text1" w:themeTint="BF"/>
                                        <w:sz w:val="36"/>
                                        <w:szCs w:val="36"/>
                                      </w:rPr>
                                    </w:pPr>
                                    <w:r>
                                      <w:rPr>
                                        <w:color w:val="595959" w:themeColor="text1" w:themeTint="A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3F29C53"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53BBD9A6" w14:textId="68A50C3D" w:rsidR="000C6F59" w:rsidRDefault="000C6F59">
                          <w:pPr>
                            <w:jc w:val="right"/>
                            <w:rPr>
                              <w:color w:val="AD84C6" w:themeColor="accent1"/>
                              <w:sz w:val="64"/>
                              <w:szCs w:val="64"/>
                            </w:rPr>
                          </w:pPr>
                          <w:sdt>
                            <w:sdtPr>
                              <w:rPr>
                                <w:caps/>
                                <w:color w:val="AD84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AD84C6" w:themeColor="accent1"/>
                                  <w:sz w:val="64"/>
                                  <w:szCs w:val="64"/>
                                </w:rPr>
                                <w:t>QUALITY CUSTOMER SERVICE 2020 – 2022</w:t>
                              </w:r>
                            </w:sdtContent>
                          </w:sdt>
                        </w:p>
                        <w:sdt>
                          <w:sdtPr>
                            <w:rPr>
                              <w:color w:val="595959" w:themeColor="text1" w:themeTint="A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8999BE1" w14:textId="66DD4C2D" w:rsidR="000C6F59" w:rsidRDefault="000C6F59" w:rsidP="00C20A52">
                              <w:pPr>
                                <w:jc w:val="right"/>
                                <w:rPr>
                                  <w:smallCaps/>
                                  <w:color w:val="404040" w:themeColor="text1" w:themeTint="BF"/>
                                  <w:sz w:val="36"/>
                                  <w:szCs w:val="36"/>
                                </w:rPr>
                              </w:pPr>
                              <w:r>
                                <w:rPr>
                                  <w:color w:val="595959" w:themeColor="text1" w:themeTint="A6"/>
                                </w:rPr>
                                <w:t xml:space="preserve">     </w:t>
                              </w:r>
                            </w:p>
                          </w:sdtContent>
                        </w:sdt>
                      </w:txbxContent>
                    </v:textbox>
                    <w10:wrap type="square" anchorx="page" anchory="page"/>
                  </v:shape>
                </w:pict>
              </mc:Fallback>
            </mc:AlternateContent>
          </w:r>
        </w:p>
        <w:p w14:paraId="6435A2A0" w14:textId="5AD00BD3" w:rsidR="00C20A52" w:rsidRDefault="00C20A52">
          <w:pPr>
            <w:rPr>
              <w:caps/>
              <w:color w:val="AD84C6" w:themeColor="accent1"/>
              <w:sz w:val="64"/>
              <w:szCs w:val="64"/>
            </w:rPr>
          </w:pPr>
          <w:r>
            <w:rPr>
              <w:caps/>
              <w:color w:val="AD84C6" w:themeColor="accent1"/>
              <w:sz w:val="64"/>
              <w:szCs w:val="64"/>
            </w:rPr>
            <w:br w:type="page"/>
          </w:r>
        </w:p>
      </w:sdtContent>
    </w:sdt>
    <w:sdt>
      <w:sdtPr>
        <w:rPr>
          <w:rFonts w:cstheme="minorHAnsi"/>
          <w:caps/>
          <w:color w:val="auto"/>
          <w:spacing w:val="0"/>
          <w:sz w:val="22"/>
          <w:szCs w:val="20"/>
        </w:rPr>
        <w:id w:val="-1248111642"/>
        <w:docPartObj>
          <w:docPartGallery w:val="Table of Contents"/>
          <w:docPartUnique/>
        </w:docPartObj>
      </w:sdtPr>
      <w:sdtEndPr>
        <w:rPr>
          <w:b/>
          <w:bCs/>
          <w:caps w:val="0"/>
          <w:noProof/>
        </w:rPr>
      </w:sdtEndPr>
      <w:sdtContent>
        <w:p w14:paraId="7096E108" w14:textId="0F770634" w:rsidR="00FD41C8" w:rsidRPr="007449FA" w:rsidRDefault="00FD41C8" w:rsidP="00604132">
          <w:pPr>
            <w:pStyle w:val="TOCHeading"/>
            <w:spacing w:before="120" w:after="120" w:line="240" w:lineRule="auto"/>
            <w:jc w:val="both"/>
            <w:rPr>
              <w:rFonts w:cstheme="minorHAnsi"/>
              <w:caps/>
              <w:sz w:val="22"/>
            </w:rPr>
          </w:pPr>
          <w:r w:rsidRPr="007449FA">
            <w:rPr>
              <w:rFonts w:cstheme="minorHAnsi"/>
              <w:caps/>
              <w:sz w:val="22"/>
            </w:rPr>
            <w:t>Contents</w:t>
          </w:r>
        </w:p>
        <w:p w14:paraId="1737C14E" w14:textId="79441E22" w:rsidR="0062266E" w:rsidRDefault="00FD41C8">
          <w:pPr>
            <w:pStyle w:val="TOC1"/>
            <w:tabs>
              <w:tab w:val="right" w:leader="dot" w:pos="8296"/>
            </w:tabs>
            <w:rPr>
              <w:noProof/>
              <w:sz w:val="22"/>
              <w:szCs w:val="22"/>
            </w:rPr>
          </w:pPr>
          <w:r w:rsidRPr="007449FA">
            <w:rPr>
              <w:rFonts w:cstheme="minorHAnsi"/>
              <w:b/>
              <w:bCs/>
              <w:noProof/>
              <w:sz w:val="22"/>
              <w:szCs w:val="22"/>
            </w:rPr>
            <w:fldChar w:fldCharType="begin"/>
          </w:r>
          <w:r w:rsidRPr="007449FA">
            <w:rPr>
              <w:rFonts w:cstheme="minorHAnsi"/>
              <w:b/>
              <w:bCs/>
              <w:noProof/>
              <w:sz w:val="22"/>
              <w:szCs w:val="22"/>
            </w:rPr>
            <w:instrText xml:space="preserve"> TOC \o "1-3" \h \z \u </w:instrText>
          </w:r>
          <w:r w:rsidRPr="007449FA">
            <w:rPr>
              <w:rFonts w:cstheme="minorHAnsi"/>
              <w:b/>
              <w:bCs/>
              <w:noProof/>
              <w:sz w:val="22"/>
              <w:szCs w:val="22"/>
            </w:rPr>
            <w:fldChar w:fldCharType="separate"/>
          </w:r>
          <w:hyperlink w:anchor="_Toc64540372" w:history="1">
            <w:r w:rsidR="0062266E" w:rsidRPr="00AA2406">
              <w:rPr>
                <w:rStyle w:val="Hyperlink"/>
                <w:noProof/>
              </w:rPr>
              <w:t>Section 1 – Customer Charter</w:t>
            </w:r>
            <w:r w:rsidR="0062266E">
              <w:rPr>
                <w:noProof/>
                <w:webHidden/>
              </w:rPr>
              <w:tab/>
            </w:r>
            <w:r w:rsidR="0062266E">
              <w:rPr>
                <w:noProof/>
                <w:webHidden/>
              </w:rPr>
              <w:fldChar w:fldCharType="begin"/>
            </w:r>
            <w:r w:rsidR="0062266E">
              <w:rPr>
                <w:noProof/>
                <w:webHidden/>
              </w:rPr>
              <w:instrText xml:space="preserve"> PAGEREF _Toc64540372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50FF9ABC" w14:textId="6D97B819" w:rsidR="0062266E" w:rsidRDefault="0042220D">
          <w:pPr>
            <w:pStyle w:val="TOC2"/>
            <w:tabs>
              <w:tab w:val="right" w:leader="dot" w:pos="8296"/>
            </w:tabs>
            <w:rPr>
              <w:noProof/>
              <w:sz w:val="22"/>
              <w:szCs w:val="22"/>
            </w:rPr>
          </w:pPr>
          <w:hyperlink w:anchor="_Toc64540373" w:history="1">
            <w:r w:rsidR="0062266E" w:rsidRPr="00AA2406">
              <w:rPr>
                <w:rStyle w:val="Hyperlink"/>
                <w:noProof/>
              </w:rPr>
              <w:t>Our Mission</w:t>
            </w:r>
            <w:r w:rsidR="0062266E">
              <w:rPr>
                <w:noProof/>
                <w:webHidden/>
              </w:rPr>
              <w:tab/>
            </w:r>
            <w:r w:rsidR="0062266E">
              <w:rPr>
                <w:noProof/>
                <w:webHidden/>
              </w:rPr>
              <w:fldChar w:fldCharType="begin"/>
            </w:r>
            <w:r w:rsidR="0062266E">
              <w:rPr>
                <w:noProof/>
                <w:webHidden/>
              </w:rPr>
              <w:instrText xml:space="preserve"> PAGEREF _Toc64540373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78E0107C" w14:textId="3ED5B2DD" w:rsidR="0062266E" w:rsidRDefault="0042220D">
          <w:pPr>
            <w:pStyle w:val="TOC2"/>
            <w:tabs>
              <w:tab w:val="right" w:leader="dot" w:pos="8296"/>
            </w:tabs>
            <w:rPr>
              <w:noProof/>
              <w:sz w:val="22"/>
              <w:szCs w:val="22"/>
            </w:rPr>
          </w:pPr>
          <w:hyperlink w:anchor="_Toc64540374" w:history="1">
            <w:r w:rsidR="0062266E" w:rsidRPr="00AA2406">
              <w:rPr>
                <w:rStyle w:val="Hyperlink"/>
                <w:noProof/>
              </w:rPr>
              <w:t>Values, Behaviours and Culture</w:t>
            </w:r>
            <w:r w:rsidR="0062266E">
              <w:rPr>
                <w:noProof/>
                <w:webHidden/>
              </w:rPr>
              <w:tab/>
            </w:r>
            <w:r w:rsidR="0062266E">
              <w:rPr>
                <w:noProof/>
                <w:webHidden/>
              </w:rPr>
              <w:fldChar w:fldCharType="begin"/>
            </w:r>
            <w:r w:rsidR="0062266E">
              <w:rPr>
                <w:noProof/>
                <w:webHidden/>
              </w:rPr>
              <w:instrText xml:space="preserve"> PAGEREF _Toc64540374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46E55E5B" w14:textId="334F13C0" w:rsidR="0062266E" w:rsidRDefault="0042220D">
          <w:pPr>
            <w:pStyle w:val="TOC2"/>
            <w:tabs>
              <w:tab w:val="right" w:leader="dot" w:pos="8296"/>
            </w:tabs>
            <w:rPr>
              <w:noProof/>
              <w:sz w:val="22"/>
              <w:szCs w:val="22"/>
            </w:rPr>
          </w:pPr>
          <w:hyperlink w:anchor="_Toc64540375" w:history="1">
            <w:r w:rsidR="0062266E" w:rsidRPr="00AA2406">
              <w:rPr>
                <w:rStyle w:val="Hyperlink"/>
                <w:noProof/>
              </w:rPr>
              <w:t>Our customers</w:t>
            </w:r>
            <w:r w:rsidR="0062266E">
              <w:rPr>
                <w:noProof/>
                <w:webHidden/>
              </w:rPr>
              <w:tab/>
            </w:r>
            <w:r w:rsidR="0062266E">
              <w:rPr>
                <w:noProof/>
                <w:webHidden/>
              </w:rPr>
              <w:fldChar w:fldCharType="begin"/>
            </w:r>
            <w:r w:rsidR="0062266E">
              <w:rPr>
                <w:noProof/>
                <w:webHidden/>
              </w:rPr>
              <w:instrText xml:space="preserve"> PAGEREF _Toc64540375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6861A5E5" w14:textId="7BCB799D" w:rsidR="0062266E" w:rsidRDefault="0042220D">
          <w:pPr>
            <w:pStyle w:val="TOC2"/>
            <w:tabs>
              <w:tab w:val="right" w:leader="dot" w:pos="8296"/>
            </w:tabs>
            <w:rPr>
              <w:noProof/>
              <w:sz w:val="22"/>
              <w:szCs w:val="22"/>
            </w:rPr>
          </w:pPr>
          <w:hyperlink w:anchor="_Toc64540376" w:history="1">
            <w:r w:rsidR="0062266E" w:rsidRPr="00AA2406">
              <w:rPr>
                <w:rStyle w:val="Hyperlink"/>
                <w:noProof/>
              </w:rPr>
              <w:t>Our commitment to our customers</w:t>
            </w:r>
            <w:r w:rsidR="0062266E">
              <w:rPr>
                <w:noProof/>
                <w:webHidden/>
              </w:rPr>
              <w:tab/>
            </w:r>
            <w:r w:rsidR="0062266E">
              <w:rPr>
                <w:noProof/>
                <w:webHidden/>
              </w:rPr>
              <w:fldChar w:fldCharType="begin"/>
            </w:r>
            <w:r w:rsidR="0062266E">
              <w:rPr>
                <w:noProof/>
                <w:webHidden/>
              </w:rPr>
              <w:instrText xml:space="preserve"> PAGEREF _Toc64540376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05261E0F" w14:textId="147F0D4A" w:rsidR="0062266E" w:rsidRDefault="0042220D">
          <w:pPr>
            <w:pStyle w:val="TOC2"/>
            <w:tabs>
              <w:tab w:val="right" w:leader="dot" w:pos="8296"/>
            </w:tabs>
            <w:rPr>
              <w:noProof/>
              <w:sz w:val="22"/>
              <w:szCs w:val="22"/>
            </w:rPr>
          </w:pPr>
          <w:hyperlink w:anchor="_Toc64540377" w:history="1">
            <w:r w:rsidR="0062266E" w:rsidRPr="00AA2406">
              <w:rPr>
                <w:rStyle w:val="Hyperlink"/>
                <w:noProof/>
              </w:rPr>
              <w:t>Our performance</w:t>
            </w:r>
            <w:r w:rsidR="0062266E">
              <w:rPr>
                <w:noProof/>
                <w:webHidden/>
              </w:rPr>
              <w:tab/>
            </w:r>
            <w:r w:rsidR="0062266E">
              <w:rPr>
                <w:noProof/>
                <w:webHidden/>
              </w:rPr>
              <w:fldChar w:fldCharType="begin"/>
            </w:r>
            <w:r w:rsidR="0062266E">
              <w:rPr>
                <w:noProof/>
                <w:webHidden/>
              </w:rPr>
              <w:instrText xml:space="preserve"> PAGEREF _Toc64540377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225BCD17" w14:textId="15AA28D7" w:rsidR="0062266E" w:rsidRDefault="0042220D">
          <w:pPr>
            <w:pStyle w:val="TOC2"/>
            <w:tabs>
              <w:tab w:val="right" w:leader="dot" w:pos="8296"/>
            </w:tabs>
            <w:rPr>
              <w:noProof/>
              <w:sz w:val="22"/>
              <w:szCs w:val="22"/>
            </w:rPr>
          </w:pPr>
          <w:hyperlink w:anchor="_Toc64540378" w:history="1">
            <w:r w:rsidR="0062266E" w:rsidRPr="00AA2406">
              <w:rPr>
                <w:rStyle w:val="Hyperlink"/>
                <w:noProof/>
              </w:rPr>
              <w:t>Provision of information</w:t>
            </w:r>
            <w:r w:rsidR="0062266E">
              <w:rPr>
                <w:noProof/>
                <w:webHidden/>
              </w:rPr>
              <w:tab/>
            </w:r>
            <w:r w:rsidR="0062266E">
              <w:rPr>
                <w:noProof/>
                <w:webHidden/>
              </w:rPr>
              <w:fldChar w:fldCharType="begin"/>
            </w:r>
            <w:r w:rsidR="0062266E">
              <w:rPr>
                <w:noProof/>
                <w:webHidden/>
              </w:rPr>
              <w:instrText xml:space="preserve"> PAGEREF _Toc64540378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36D7A234" w14:textId="239C9D15" w:rsidR="0062266E" w:rsidRDefault="0042220D">
          <w:pPr>
            <w:pStyle w:val="TOC2"/>
            <w:tabs>
              <w:tab w:val="right" w:leader="dot" w:pos="8296"/>
            </w:tabs>
            <w:rPr>
              <w:noProof/>
              <w:sz w:val="22"/>
              <w:szCs w:val="22"/>
            </w:rPr>
          </w:pPr>
          <w:hyperlink w:anchor="_Toc64540379" w:history="1">
            <w:r w:rsidR="0062266E" w:rsidRPr="00AA2406">
              <w:rPr>
                <w:rStyle w:val="Hyperlink"/>
                <w:noProof/>
              </w:rPr>
              <w:t>Contacting the TAC</w:t>
            </w:r>
            <w:r w:rsidR="0062266E">
              <w:rPr>
                <w:noProof/>
                <w:webHidden/>
              </w:rPr>
              <w:tab/>
            </w:r>
            <w:r w:rsidR="0062266E">
              <w:rPr>
                <w:noProof/>
                <w:webHidden/>
              </w:rPr>
              <w:fldChar w:fldCharType="begin"/>
            </w:r>
            <w:r w:rsidR="0062266E">
              <w:rPr>
                <w:noProof/>
                <w:webHidden/>
              </w:rPr>
              <w:instrText xml:space="preserve"> PAGEREF _Toc64540379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09767D3C" w14:textId="04EB8056" w:rsidR="0062266E" w:rsidRDefault="0042220D">
          <w:pPr>
            <w:pStyle w:val="TOC3"/>
            <w:tabs>
              <w:tab w:val="right" w:leader="dot" w:pos="8296"/>
            </w:tabs>
            <w:rPr>
              <w:noProof/>
              <w:sz w:val="22"/>
              <w:szCs w:val="22"/>
            </w:rPr>
          </w:pPr>
          <w:hyperlink w:anchor="_Toc64540380" w:history="1">
            <w:r w:rsidR="0062266E" w:rsidRPr="00AA2406">
              <w:rPr>
                <w:rStyle w:val="Hyperlink"/>
                <w:noProof/>
              </w:rPr>
              <w:t>Written Correspondence or Email</w:t>
            </w:r>
            <w:r w:rsidR="0062266E">
              <w:rPr>
                <w:noProof/>
                <w:webHidden/>
              </w:rPr>
              <w:tab/>
            </w:r>
            <w:r w:rsidR="0062266E">
              <w:rPr>
                <w:noProof/>
                <w:webHidden/>
              </w:rPr>
              <w:fldChar w:fldCharType="begin"/>
            </w:r>
            <w:r w:rsidR="0062266E">
              <w:rPr>
                <w:noProof/>
                <w:webHidden/>
              </w:rPr>
              <w:instrText xml:space="preserve"> PAGEREF _Toc64540380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21AF2032" w14:textId="78BDD26B" w:rsidR="0062266E" w:rsidRDefault="0042220D">
          <w:pPr>
            <w:pStyle w:val="TOC3"/>
            <w:tabs>
              <w:tab w:val="right" w:leader="dot" w:pos="8296"/>
            </w:tabs>
            <w:rPr>
              <w:noProof/>
              <w:sz w:val="22"/>
              <w:szCs w:val="22"/>
            </w:rPr>
          </w:pPr>
          <w:hyperlink w:anchor="_Toc64540381" w:history="1">
            <w:r w:rsidR="0062266E" w:rsidRPr="00AA2406">
              <w:rPr>
                <w:rStyle w:val="Hyperlink"/>
                <w:noProof/>
              </w:rPr>
              <w:t>Telephone Calls</w:t>
            </w:r>
            <w:r w:rsidR="0062266E">
              <w:rPr>
                <w:noProof/>
                <w:webHidden/>
              </w:rPr>
              <w:tab/>
            </w:r>
            <w:r w:rsidR="0062266E">
              <w:rPr>
                <w:noProof/>
                <w:webHidden/>
              </w:rPr>
              <w:fldChar w:fldCharType="begin"/>
            </w:r>
            <w:r w:rsidR="0062266E">
              <w:rPr>
                <w:noProof/>
                <w:webHidden/>
              </w:rPr>
              <w:instrText xml:space="preserve"> PAGEREF _Toc64540381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5672D6E2" w14:textId="642DE467" w:rsidR="0062266E" w:rsidRDefault="0042220D">
          <w:pPr>
            <w:pStyle w:val="TOC3"/>
            <w:tabs>
              <w:tab w:val="right" w:leader="dot" w:pos="8296"/>
            </w:tabs>
            <w:rPr>
              <w:noProof/>
              <w:sz w:val="22"/>
              <w:szCs w:val="22"/>
            </w:rPr>
          </w:pPr>
          <w:hyperlink w:anchor="_Toc64540382" w:history="1">
            <w:r w:rsidR="0062266E" w:rsidRPr="00AA2406">
              <w:rPr>
                <w:rStyle w:val="Hyperlink"/>
                <w:noProof/>
              </w:rPr>
              <w:t>Visitors to our Offices</w:t>
            </w:r>
            <w:r w:rsidR="0062266E">
              <w:rPr>
                <w:noProof/>
                <w:webHidden/>
              </w:rPr>
              <w:tab/>
            </w:r>
            <w:r w:rsidR="0062266E">
              <w:rPr>
                <w:noProof/>
                <w:webHidden/>
              </w:rPr>
              <w:fldChar w:fldCharType="begin"/>
            </w:r>
            <w:r w:rsidR="0062266E">
              <w:rPr>
                <w:noProof/>
                <w:webHidden/>
              </w:rPr>
              <w:instrText xml:space="preserve"> PAGEREF _Toc64540382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0EAA8933" w14:textId="4E35CBA3" w:rsidR="0062266E" w:rsidRDefault="0042220D">
          <w:pPr>
            <w:pStyle w:val="TOC2"/>
            <w:tabs>
              <w:tab w:val="right" w:leader="dot" w:pos="8296"/>
            </w:tabs>
            <w:rPr>
              <w:noProof/>
              <w:sz w:val="22"/>
              <w:szCs w:val="22"/>
            </w:rPr>
          </w:pPr>
          <w:hyperlink w:anchor="_Toc64540383" w:history="1">
            <w:r w:rsidR="0062266E" w:rsidRPr="00AA2406">
              <w:rPr>
                <w:rStyle w:val="Hyperlink"/>
                <w:noProof/>
              </w:rPr>
              <w:t>Level of service to expect</w:t>
            </w:r>
            <w:r w:rsidR="0062266E">
              <w:rPr>
                <w:noProof/>
                <w:webHidden/>
              </w:rPr>
              <w:tab/>
            </w:r>
            <w:r w:rsidR="0062266E">
              <w:rPr>
                <w:noProof/>
                <w:webHidden/>
              </w:rPr>
              <w:fldChar w:fldCharType="begin"/>
            </w:r>
            <w:r w:rsidR="0062266E">
              <w:rPr>
                <w:noProof/>
                <w:webHidden/>
              </w:rPr>
              <w:instrText xml:space="preserve"> PAGEREF _Toc64540383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3F5E2EFC" w14:textId="15616BB3" w:rsidR="0062266E" w:rsidRDefault="0042220D">
          <w:pPr>
            <w:pStyle w:val="TOC3"/>
            <w:tabs>
              <w:tab w:val="right" w:leader="dot" w:pos="8296"/>
            </w:tabs>
            <w:rPr>
              <w:noProof/>
              <w:sz w:val="22"/>
              <w:szCs w:val="22"/>
            </w:rPr>
          </w:pPr>
          <w:hyperlink w:anchor="_Toc64540384" w:history="1">
            <w:r w:rsidR="0062266E" w:rsidRPr="00AA2406">
              <w:rPr>
                <w:rStyle w:val="Hyperlink"/>
                <w:noProof/>
              </w:rPr>
              <w:t>Customers with Specific Needs</w:t>
            </w:r>
            <w:r w:rsidR="0062266E">
              <w:rPr>
                <w:noProof/>
                <w:webHidden/>
              </w:rPr>
              <w:tab/>
            </w:r>
            <w:r w:rsidR="0062266E">
              <w:rPr>
                <w:noProof/>
                <w:webHidden/>
              </w:rPr>
              <w:fldChar w:fldCharType="begin"/>
            </w:r>
            <w:r w:rsidR="0062266E">
              <w:rPr>
                <w:noProof/>
                <w:webHidden/>
              </w:rPr>
              <w:instrText xml:space="preserve"> PAGEREF _Toc64540384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1B3D6200" w14:textId="61A7F9DA" w:rsidR="0062266E" w:rsidRDefault="0042220D">
          <w:pPr>
            <w:pStyle w:val="TOC3"/>
            <w:tabs>
              <w:tab w:val="right" w:leader="dot" w:pos="8296"/>
            </w:tabs>
            <w:rPr>
              <w:noProof/>
              <w:sz w:val="22"/>
              <w:szCs w:val="22"/>
            </w:rPr>
          </w:pPr>
          <w:hyperlink w:anchor="_Toc64540385" w:history="1">
            <w:r w:rsidR="0062266E" w:rsidRPr="00AA2406">
              <w:rPr>
                <w:rStyle w:val="Hyperlink"/>
                <w:noProof/>
              </w:rPr>
              <w:t>Suppliers</w:t>
            </w:r>
            <w:r w:rsidR="0062266E">
              <w:rPr>
                <w:noProof/>
                <w:webHidden/>
              </w:rPr>
              <w:tab/>
            </w:r>
            <w:r w:rsidR="0062266E">
              <w:rPr>
                <w:noProof/>
                <w:webHidden/>
              </w:rPr>
              <w:fldChar w:fldCharType="begin"/>
            </w:r>
            <w:r w:rsidR="0062266E">
              <w:rPr>
                <w:noProof/>
                <w:webHidden/>
              </w:rPr>
              <w:instrText xml:space="preserve"> PAGEREF _Toc64540385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1CE5556C" w14:textId="37542BAB" w:rsidR="0062266E" w:rsidRDefault="0042220D">
          <w:pPr>
            <w:pStyle w:val="TOC3"/>
            <w:tabs>
              <w:tab w:val="right" w:leader="dot" w:pos="8296"/>
            </w:tabs>
            <w:rPr>
              <w:noProof/>
              <w:sz w:val="22"/>
              <w:szCs w:val="22"/>
            </w:rPr>
          </w:pPr>
          <w:hyperlink w:anchor="_Toc64540386" w:history="1">
            <w:r w:rsidR="0062266E" w:rsidRPr="00AA2406">
              <w:rPr>
                <w:rStyle w:val="Hyperlink"/>
                <w:noProof/>
              </w:rPr>
              <w:t>Service through Irish</w:t>
            </w:r>
            <w:r w:rsidR="0062266E">
              <w:rPr>
                <w:noProof/>
                <w:webHidden/>
              </w:rPr>
              <w:tab/>
            </w:r>
            <w:r w:rsidR="0062266E">
              <w:rPr>
                <w:noProof/>
                <w:webHidden/>
              </w:rPr>
              <w:fldChar w:fldCharType="begin"/>
            </w:r>
            <w:r w:rsidR="0062266E">
              <w:rPr>
                <w:noProof/>
                <w:webHidden/>
              </w:rPr>
              <w:instrText xml:space="preserve"> PAGEREF _Toc64540386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250AC549" w14:textId="584F8307" w:rsidR="0062266E" w:rsidRDefault="0042220D">
          <w:pPr>
            <w:pStyle w:val="TOC3"/>
            <w:tabs>
              <w:tab w:val="right" w:leader="dot" w:pos="8296"/>
            </w:tabs>
            <w:rPr>
              <w:noProof/>
              <w:sz w:val="22"/>
              <w:szCs w:val="22"/>
            </w:rPr>
          </w:pPr>
          <w:hyperlink w:anchor="_Toc64540387" w:history="1">
            <w:r w:rsidR="0062266E" w:rsidRPr="00AA2406">
              <w:rPr>
                <w:rStyle w:val="Hyperlink"/>
                <w:noProof/>
              </w:rPr>
              <w:t>Website/Social Media/Publications</w:t>
            </w:r>
            <w:r w:rsidR="0062266E">
              <w:rPr>
                <w:noProof/>
                <w:webHidden/>
              </w:rPr>
              <w:tab/>
            </w:r>
            <w:r w:rsidR="0062266E">
              <w:rPr>
                <w:noProof/>
                <w:webHidden/>
              </w:rPr>
              <w:fldChar w:fldCharType="begin"/>
            </w:r>
            <w:r w:rsidR="0062266E">
              <w:rPr>
                <w:noProof/>
                <w:webHidden/>
              </w:rPr>
              <w:instrText xml:space="preserve"> PAGEREF _Toc64540387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293F4C13" w14:textId="4A399EB1" w:rsidR="0062266E" w:rsidRDefault="0042220D">
          <w:pPr>
            <w:pStyle w:val="TOC2"/>
            <w:tabs>
              <w:tab w:val="right" w:leader="dot" w:pos="8296"/>
            </w:tabs>
            <w:rPr>
              <w:noProof/>
              <w:sz w:val="22"/>
              <w:szCs w:val="22"/>
            </w:rPr>
          </w:pPr>
          <w:hyperlink w:anchor="_Toc64540388" w:history="1">
            <w:r w:rsidR="0062266E" w:rsidRPr="00AA2406">
              <w:rPr>
                <w:rStyle w:val="Hyperlink"/>
                <w:noProof/>
              </w:rPr>
              <w:t>Feedback: Help us to help you</w:t>
            </w:r>
            <w:r w:rsidR="0062266E">
              <w:rPr>
                <w:noProof/>
                <w:webHidden/>
              </w:rPr>
              <w:tab/>
            </w:r>
            <w:r w:rsidR="0062266E">
              <w:rPr>
                <w:noProof/>
                <w:webHidden/>
              </w:rPr>
              <w:fldChar w:fldCharType="begin"/>
            </w:r>
            <w:r w:rsidR="0062266E">
              <w:rPr>
                <w:noProof/>
                <w:webHidden/>
              </w:rPr>
              <w:instrText xml:space="preserve"> PAGEREF _Toc64540388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7C564479" w14:textId="024CB2B9" w:rsidR="0062266E" w:rsidRDefault="0042220D">
          <w:pPr>
            <w:pStyle w:val="TOC2"/>
            <w:tabs>
              <w:tab w:val="right" w:leader="dot" w:pos="8296"/>
            </w:tabs>
            <w:rPr>
              <w:noProof/>
              <w:sz w:val="22"/>
              <w:szCs w:val="22"/>
            </w:rPr>
          </w:pPr>
          <w:hyperlink w:anchor="_Toc64540389" w:history="1">
            <w:r w:rsidR="0062266E" w:rsidRPr="00AA2406">
              <w:rPr>
                <w:rStyle w:val="Hyperlink"/>
                <w:noProof/>
              </w:rPr>
              <w:t>Complaints Procedure</w:t>
            </w:r>
            <w:r w:rsidR="0062266E">
              <w:rPr>
                <w:noProof/>
                <w:webHidden/>
              </w:rPr>
              <w:tab/>
            </w:r>
            <w:r w:rsidR="0062266E">
              <w:rPr>
                <w:noProof/>
                <w:webHidden/>
              </w:rPr>
              <w:fldChar w:fldCharType="begin"/>
            </w:r>
            <w:r w:rsidR="0062266E">
              <w:rPr>
                <w:noProof/>
                <w:webHidden/>
              </w:rPr>
              <w:instrText xml:space="preserve"> PAGEREF _Toc64540389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148DD26A" w14:textId="32246468" w:rsidR="0062266E" w:rsidRDefault="0042220D">
          <w:pPr>
            <w:pStyle w:val="TOC2"/>
            <w:tabs>
              <w:tab w:val="right" w:leader="dot" w:pos="8296"/>
            </w:tabs>
            <w:rPr>
              <w:noProof/>
              <w:sz w:val="22"/>
              <w:szCs w:val="22"/>
            </w:rPr>
          </w:pPr>
          <w:hyperlink w:anchor="_Toc64540390" w:history="1">
            <w:r w:rsidR="0062266E" w:rsidRPr="00AA2406">
              <w:rPr>
                <w:rStyle w:val="Hyperlink"/>
                <w:noProof/>
              </w:rPr>
              <w:t>Freedom of Information</w:t>
            </w:r>
            <w:r w:rsidR="0062266E">
              <w:rPr>
                <w:noProof/>
                <w:webHidden/>
              </w:rPr>
              <w:tab/>
            </w:r>
            <w:r w:rsidR="0062266E">
              <w:rPr>
                <w:noProof/>
                <w:webHidden/>
              </w:rPr>
              <w:fldChar w:fldCharType="begin"/>
            </w:r>
            <w:r w:rsidR="0062266E">
              <w:rPr>
                <w:noProof/>
                <w:webHidden/>
              </w:rPr>
              <w:instrText xml:space="preserve"> PAGEREF _Toc64540390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1FCDFB1C" w14:textId="063112BD" w:rsidR="0062266E" w:rsidRDefault="0042220D">
          <w:pPr>
            <w:pStyle w:val="TOC2"/>
            <w:tabs>
              <w:tab w:val="right" w:leader="dot" w:pos="8296"/>
            </w:tabs>
            <w:rPr>
              <w:noProof/>
              <w:sz w:val="22"/>
              <w:szCs w:val="22"/>
            </w:rPr>
          </w:pPr>
          <w:hyperlink w:anchor="_Toc64540391" w:history="1">
            <w:r w:rsidR="0062266E" w:rsidRPr="00AA2406">
              <w:rPr>
                <w:rStyle w:val="Hyperlink"/>
                <w:noProof/>
              </w:rPr>
              <w:t>Statutory Obligations</w:t>
            </w:r>
            <w:r w:rsidR="0062266E">
              <w:rPr>
                <w:noProof/>
                <w:webHidden/>
              </w:rPr>
              <w:tab/>
            </w:r>
            <w:r w:rsidR="0062266E">
              <w:rPr>
                <w:noProof/>
                <w:webHidden/>
              </w:rPr>
              <w:fldChar w:fldCharType="begin"/>
            </w:r>
            <w:r w:rsidR="0062266E">
              <w:rPr>
                <w:noProof/>
                <w:webHidden/>
              </w:rPr>
              <w:instrText xml:space="preserve"> PAGEREF _Toc64540391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3C272967" w14:textId="1449C4EB" w:rsidR="0062266E" w:rsidRDefault="0042220D">
          <w:pPr>
            <w:pStyle w:val="TOC2"/>
            <w:tabs>
              <w:tab w:val="right" w:leader="dot" w:pos="8296"/>
            </w:tabs>
            <w:rPr>
              <w:noProof/>
              <w:sz w:val="22"/>
              <w:szCs w:val="22"/>
            </w:rPr>
          </w:pPr>
          <w:hyperlink w:anchor="_Toc64540392" w:history="1">
            <w:r w:rsidR="0062266E" w:rsidRPr="00AA2406">
              <w:rPr>
                <w:rStyle w:val="Hyperlink"/>
                <w:noProof/>
              </w:rPr>
              <w:t>How to Contact Us</w:t>
            </w:r>
            <w:r w:rsidR="0062266E">
              <w:rPr>
                <w:noProof/>
                <w:webHidden/>
              </w:rPr>
              <w:tab/>
            </w:r>
            <w:r w:rsidR="0062266E">
              <w:rPr>
                <w:noProof/>
                <w:webHidden/>
              </w:rPr>
              <w:fldChar w:fldCharType="begin"/>
            </w:r>
            <w:r w:rsidR="0062266E">
              <w:rPr>
                <w:noProof/>
                <w:webHidden/>
              </w:rPr>
              <w:instrText xml:space="preserve"> PAGEREF _Toc64540392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456C3227" w14:textId="367D6D30" w:rsidR="0062266E" w:rsidRDefault="0042220D">
          <w:pPr>
            <w:pStyle w:val="TOC1"/>
            <w:tabs>
              <w:tab w:val="right" w:leader="dot" w:pos="8296"/>
            </w:tabs>
            <w:rPr>
              <w:noProof/>
              <w:sz w:val="22"/>
              <w:szCs w:val="22"/>
            </w:rPr>
          </w:pPr>
          <w:hyperlink w:anchor="_Toc64540393" w:history="1">
            <w:r w:rsidR="0062266E" w:rsidRPr="00AA2406">
              <w:rPr>
                <w:rStyle w:val="Hyperlink"/>
                <w:noProof/>
              </w:rPr>
              <w:t>Section 2 - Customer Service Action Plan</w:t>
            </w:r>
            <w:r w:rsidR="0062266E">
              <w:rPr>
                <w:noProof/>
                <w:webHidden/>
              </w:rPr>
              <w:tab/>
            </w:r>
            <w:r w:rsidR="0062266E">
              <w:rPr>
                <w:noProof/>
                <w:webHidden/>
              </w:rPr>
              <w:fldChar w:fldCharType="begin"/>
            </w:r>
            <w:r w:rsidR="0062266E">
              <w:rPr>
                <w:noProof/>
                <w:webHidden/>
              </w:rPr>
              <w:instrText xml:space="preserve"> PAGEREF _Toc64540393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62CCE4EC" w14:textId="1F14D38E" w:rsidR="0062266E" w:rsidRDefault="0042220D">
          <w:pPr>
            <w:pStyle w:val="TOC2"/>
            <w:tabs>
              <w:tab w:val="right" w:leader="dot" w:pos="8296"/>
            </w:tabs>
            <w:rPr>
              <w:noProof/>
              <w:sz w:val="22"/>
              <w:szCs w:val="22"/>
            </w:rPr>
          </w:pPr>
          <w:hyperlink w:anchor="_Toc64540394" w:history="1">
            <w:r w:rsidR="0062266E" w:rsidRPr="00AA2406">
              <w:rPr>
                <w:rStyle w:val="Hyperlink"/>
                <w:noProof/>
              </w:rPr>
              <w:t>Introduction</w:t>
            </w:r>
            <w:r w:rsidR="0062266E">
              <w:rPr>
                <w:noProof/>
                <w:webHidden/>
              </w:rPr>
              <w:tab/>
            </w:r>
            <w:r w:rsidR="0062266E">
              <w:rPr>
                <w:noProof/>
                <w:webHidden/>
              </w:rPr>
              <w:fldChar w:fldCharType="begin"/>
            </w:r>
            <w:r w:rsidR="0062266E">
              <w:rPr>
                <w:noProof/>
                <w:webHidden/>
              </w:rPr>
              <w:instrText xml:space="preserve"> PAGEREF _Toc64540394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69771B02" w14:textId="37E6792C" w:rsidR="0062266E" w:rsidRDefault="0042220D">
          <w:pPr>
            <w:pStyle w:val="TOC2"/>
            <w:tabs>
              <w:tab w:val="right" w:leader="dot" w:pos="8296"/>
            </w:tabs>
            <w:rPr>
              <w:noProof/>
              <w:sz w:val="22"/>
              <w:szCs w:val="22"/>
            </w:rPr>
          </w:pPr>
          <w:hyperlink w:anchor="_Toc64540395" w:history="1">
            <w:r w:rsidR="0062266E" w:rsidRPr="00AA2406">
              <w:rPr>
                <w:rStyle w:val="Hyperlink"/>
                <w:noProof/>
              </w:rPr>
              <w:t>Mission and Customers</w:t>
            </w:r>
            <w:r w:rsidR="0062266E">
              <w:rPr>
                <w:noProof/>
                <w:webHidden/>
              </w:rPr>
              <w:tab/>
            </w:r>
            <w:r w:rsidR="0062266E">
              <w:rPr>
                <w:noProof/>
                <w:webHidden/>
              </w:rPr>
              <w:fldChar w:fldCharType="begin"/>
            </w:r>
            <w:r w:rsidR="0062266E">
              <w:rPr>
                <w:noProof/>
                <w:webHidden/>
              </w:rPr>
              <w:instrText xml:space="preserve"> PAGEREF _Toc64540395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1953FD70" w14:textId="25218BC7" w:rsidR="0062266E" w:rsidRDefault="0042220D">
          <w:pPr>
            <w:pStyle w:val="TOC2"/>
            <w:tabs>
              <w:tab w:val="right" w:leader="dot" w:pos="8296"/>
            </w:tabs>
            <w:rPr>
              <w:noProof/>
              <w:sz w:val="22"/>
              <w:szCs w:val="22"/>
            </w:rPr>
          </w:pPr>
          <w:hyperlink w:anchor="_Toc64540396" w:history="1">
            <w:r w:rsidR="0062266E" w:rsidRPr="00AA2406">
              <w:rPr>
                <w:rStyle w:val="Hyperlink"/>
                <w:noProof/>
              </w:rPr>
              <w:t>Principles of Quality Customer Service</w:t>
            </w:r>
            <w:r w:rsidR="0062266E">
              <w:rPr>
                <w:noProof/>
                <w:webHidden/>
              </w:rPr>
              <w:tab/>
            </w:r>
            <w:r w:rsidR="0062266E">
              <w:rPr>
                <w:noProof/>
                <w:webHidden/>
              </w:rPr>
              <w:fldChar w:fldCharType="begin"/>
            </w:r>
            <w:r w:rsidR="0062266E">
              <w:rPr>
                <w:noProof/>
                <w:webHidden/>
              </w:rPr>
              <w:instrText xml:space="preserve"> PAGEREF _Toc64540396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462E5FC5" w14:textId="6A3B80A2" w:rsidR="0062266E" w:rsidRDefault="0042220D">
          <w:pPr>
            <w:pStyle w:val="TOC2"/>
            <w:tabs>
              <w:tab w:val="right" w:leader="dot" w:pos="8296"/>
            </w:tabs>
            <w:rPr>
              <w:noProof/>
              <w:sz w:val="22"/>
              <w:szCs w:val="22"/>
            </w:rPr>
          </w:pPr>
          <w:hyperlink w:anchor="_Toc64540397" w:history="1">
            <w:r w:rsidR="0062266E" w:rsidRPr="00AA2406">
              <w:rPr>
                <w:rStyle w:val="Hyperlink"/>
                <w:noProof/>
              </w:rPr>
              <w:t>Measuring and Evaluating Performance</w:t>
            </w:r>
            <w:r w:rsidR="0062266E">
              <w:rPr>
                <w:noProof/>
                <w:webHidden/>
              </w:rPr>
              <w:tab/>
            </w:r>
            <w:r w:rsidR="0062266E">
              <w:rPr>
                <w:noProof/>
                <w:webHidden/>
              </w:rPr>
              <w:fldChar w:fldCharType="begin"/>
            </w:r>
            <w:r w:rsidR="0062266E">
              <w:rPr>
                <w:noProof/>
                <w:webHidden/>
              </w:rPr>
              <w:instrText xml:space="preserve"> PAGEREF _Toc64540397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7C1CD73D" w14:textId="51A3EC13" w:rsidR="0062266E" w:rsidRDefault="0042220D">
          <w:pPr>
            <w:pStyle w:val="TOC3"/>
            <w:tabs>
              <w:tab w:val="left" w:pos="880"/>
              <w:tab w:val="right" w:leader="dot" w:pos="8296"/>
            </w:tabs>
            <w:rPr>
              <w:noProof/>
              <w:sz w:val="22"/>
              <w:szCs w:val="22"/>
            </w:rPr>
          </w:pPr>
          <w:hyperlink w:anchor="_Toc64540398" w:history="1">
            <w:r w:rsidR="0062266E" w:rsidRPr="00AA2406">
              <w:rPr>
                <w:rStyle w:val="Hyperlink"/>
                <w:noProof/>
              </w:rPr>
              <w:t>1.</w:t>
            </w:r>
            <w:r w:rsidR="0062266E">
              <w:rPr>
                <w:noProof/>
                <w:sz w:val="22"/>
                <w:szCs w:val="22"/>
              </w:rPr>
              <w:tab/>
            </w:r>
            <w:r w:rsidR="0062266E" w:rsidRPr="00AA2406">
              <w:rPr>
                <w:rStyle w:val="Hyperlink"/>
                <w:noProof/>
              </w:rPr>
              <w:t>Quality Service</w:t>
            </w:r>
            <w:r w:rsidR="0062266E" w:rsidRPr="00AA2406">
              <w:rPr>
                <w:rStyle w:val="Hyperlink"/>
                <w:noProof/>
                <w:spacing w:val="-12"/>
              </w:rPr>
              <w:t xml:space="preserve"> </w:t>
            </w:r>
            <w:r w:rsidR="0062266E" w:rsidRPr="00AA2406">
              <w:rPr>
                <w:rStyle w:val="Hyperlink"/>
                <w:noProof/>
              </w:rPr>
              <w:t>Standards</w:t>
            </w:r>
            <w:r w:rsidR="0062266E">
              <w:rPr>
                <w:noProof/>
                <w:webHidden/>
              </w:rPr>
              <w:tab/>
            </w:r>
            <w:r w:rsidR="0062266E">
              <w:rPr>
                <w:noProof/>
                <w:webHidden/>
              </w:rPr>
              <w:fldChar w:fldCharType="begin"/>
            </w:r>
            <w:r w:rsidR="0062266E">
              <w:rPr>
                <w:noProof/>
                <w:webHidden/>
              </w:rPr>
              <w:instrText xml:space="preserve"> PAGEREF _Toc64540398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797A34B8" w14:textId="77D479B5" w:rsidR="0062266E" w:rsidRDefault="0042220D">
          <w:pPr>
            <w:pStyle w:val="TOC3"/>
            <w:tabs>
              <w:tab w:val="left" w:pos="880"/>
              <w:tab w:val="right" w:leader="dot" w:pos="8296"/>
            </w:tabs>
            <w:rPr>
              <w:noProof/>
              <w:sz w:val="22"/>
              <w:szCs w:val="22"/>
            </w:rPr>
          </w:pPr>
          <w:hyperlink w:anchor="_Toc64540399" w:history="1">
            <w:r w:rsidR="0062266E" w:rsidRPr="00AA2406">
              <w:rPr>
                <w:rStyle w:val="Hyperlink"/>
                <w:noProof/>
              </w:rPr>
              <w:t>2.</w:t>
            </w:r>
            <w:r w:rsidR="0062266E">
              <w:rPr>
                <w:noProof/>
                <w:sz w:val="22"/>
                <w:szCs w:val="22"/>
              </w:rPr>
              <w:tab/>
            </w:r>
            <w:r w:rsidR="0062266E" w:rsidRPr="00AA2406">
              <w:rPr>
                <w:rStyle w:val="Hyperlink"/>
                <w:noProof/>
              </w:rPr>
              <w:t>Equality/Diversity</w:t>
            </w:r>
            <w:r w:rsidR="0062266E">
              <w:rPr>
                <w:noProof/>
                <w:webHidden/>
              </w:rPr>
              <w:tab/>
            </w:r>
            <w:r w:rsidR="0062266E">
              <w:rPr>
                <w:noProof/>
                <w:webHidden/>
              </w:rPr>
              <w:fldChar w:fldCharType="begin"/>
            </w:r>
            <w:r w:rsidR="0062266E">
              <w:rPr>
                <w:noProof/>
                <w:webHidden/>
              </w:rPr>
              <w:instrText xml:space="preserve"> PAGEREF _Toc64540399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604576E5" w14:textId="289AC056" w:rsidR="0062266E" w:rsidRDefault="0042220D">
          <w:pPr>
            <w:pStyle w:val="TOC3"/>
            <w:tabs>
              <w:tab w:val="left" w:pos="880"/>
              <w:tab w:val="right" w:leader="dot" w:pos="8296"/>
            </w:tabs>
            <w:rPr>
              <w:noProof/>
              <w:sz w:val="22"/>
              <w:szCs w:val="22"/>
            </w:rPr>
          </w:pPr>
          <w:hyperlink w:anchor="_Toc64540400" w:history="1">
            <w:r w:rsidR="0062266E" w:rsidRPr="00AA2406">
              <w:rPr>
                <w:rStyle w:val="Hyperlink"/>
                <w:noProof/>
              </w:rPr>
              <w:t>3.</w:t>
            </w:r>
            <w:r w:rsidR="0062266E">
              <w:rPr>
                <w:noProof/>
                <w:sz w:val="22"/>
                <w:szCs w:val="22"/>
              </w:rPr>
              <w:tab/>
            </w:r>
            <w:r w:rsidR="0062266E" w:rsidRPr="00AA2406">
              <w:rPr>
                <w:rStyle w:val="Hyperlink"/>
                <w:noProof/>
              </w:rPr>
              <w:t>Physical Access</w:t>
            </w:r>
            <w:r w:rsidR="0062266E">
              <w:rPr>
                <w:noProof/>
                <w:webHidden/>
              </w:rPr>
              <w:tab/>
            </w:r>
            <w:r w:rsidR="0062266E">
              <w:rPr>
                <w:noProof/>
                <w:webHidden/>
              </w:rPr>
              <w:fldChar w:fldCharType="begin"/>
            </w:r>
            <w:r w:rsidR="0062266E">
              <w:rPr>
                <w:noProof/>
                <w:webHidden/>
              </w:rPr>
              <w:instrText xml:space="preserve"> PAGEREF _Toc64540400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63EF195D" w14:textId="25E689BE" w:rsidR="0062266E" w:rsidRDefault="0042220D">
          <w:pPr>
            <w:pStyle w:val="TOC3"/>
            <w:tabs>
              <w:tab w:val="left" w:pos="880"/>
              <w:tab w:val="right" w:leader="dot" w:pos="8296"/>
            </w:tabs>
            <w:rPr>
              <w:noProof/>
              <w:sz w:val="22"/>
              <w:szCs w:val="22"/>
            </w:rPr>
          </w:pPr>
          <w:hyperlink w:anchor="_Toc64540401" w:history="1">
            <w:r w:rsidR="0062266E" w:rsidRPr="00AA2406">
              <w:rPr>
                <w:rStyle w:val="Hyperlink"/>
                <w:noProof/>
              </w:rPr>
              <w:t>4.</w:t>
            </w:r>
            <w:r w:rsidR="0062266E">
              <w:rPr>
                <w:noProof/>
                <w:sz w:val="22"/>
                <w:szCs w:val="22"/>
              </w:rPr>
              <w:tab/>
            </w:r>
            <w:r w:rsidR="0062266E" w:rsidRPr="00AA2406">
              <w:rPr>
                <w:rStyle w:val="Hyperlink"/>
                <w:noProof/>
              </w:rPr>
              <w:t>Information</w:t>
            </w:r>
            <w:r w:rsidR="0062266E">
              <w:rPr>
                <w:noProof/>
                <w:webHidden/>
              </w:rPr>
              <w:tab/>
            </w:r>
            <w:r w:rsidR="0062266E">
              <w:rPr>
                <w:noProof/>
                <w:webHidden/>
              </w:rPr>
              <w:fldChar w:fldCharType="begin"/>
            </w:r>
            <w:r w:rsidR="0062266E">
              <w:rPr>
                <w:noProof/>
                <w:webHidden/>
              </w:rPr>
              <w:instrText xml:space="preserve"> PAGEREF _Toc64540401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66ACED62" w14:textId="46893635" w:rsidR="0062266E" w:rsidRDefault="0042220D">
          <w:pPr>
            <w:pStyle w:val="TOC3"/>
            <w:tabs>
              <w:tab w:val="left" w:pos="880"/>
              <w:tab w:val="right" w:leader="dot" w:pos="8296"/>
            </w:tabs>
            <w:rPr>
              <w:noProof/>
              <w:sz w:val="22"/>
              <w:szCs w:val="22"/>
            </w:rPr>
          </w:pPr>
          <w:hyperlink w:anchor="_Toc64540402" w:history="1">
            <w:r w:rsidR="0062266E" w:rsidRPr="00AA2406">
              <w:rPr>
                <w:rStyle w:val="Hyperlink"/>
                <w:noProof/>
              </w:rPr>
              <w:t>5.</w:t>
            </w:r>
            <w:r w:rsidR="0062266E">
              <w:rPr>
                <w:noProof/>
                <w:sz w:val="22"/>
                <w:szCs w:val="22"/>
              </w:rPr>
              <w:tab/>
            </w:r>
            <w:r w:rsidR="0062266E" w:rsidRPr="00AA2406">
              <w:rPr>
                <w:rStyle w:val="Hyperlink"/>
                <w:noProof/>
              </w:rPr>
              <w:t>Timeliness and Courtesy</w:t>
            </w:r>
            <w:r w:rsidR="0062266E">
              <w:rPr>
                <w:noProof/>
                <w:webHidden/>
              </w:rPr>
              <w:tab/>
            </w:r>
            <w:r w:rsidR="0062266E">
              <w:rPr>
                <w:noProof/>
                <w:webHidden/>
              </w:rPr>
              <w:fldChar w:fldCharType="begin"/>
            </w:r>
            <w:r w:rsidR="0062266E">
              <w:rPr>
                <w:noProof/>
                <w:webHidden/>
              </w:rPr>
              <w:instrText xml:space="preserve"> PAGEREF _Toc64540402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131BB853" w14:textId="02451948" w:rsidR="0062266E" w:rsidRDefault="0042220D">
          <w:pPr>
            <w:pStyle w:val="TOC3"/>
            <w:tabs>
              <w:tab w:val="left" w:pos="880"/>
              <w:tab w:val="right" w:leader="dot" w:pos="8296"/>
            </w:tabs>
            <w:rPr>
              <w:noProof/>
              <w:sz w:val="22"/>
              <w:szCs w:val="22"/>
            </w:rPr>
          </w:pPr>
          <w:hyperlink w:anchor="_Toc64540403" w:history="1">
            <w:r w:rsidR="0062266E" w:rsidRPr="00AA2406">
              <w:rPr>
                <w:rStyle w:val="Hyperlink"/>
                <w:noProof/>
              </w:rPr>
              <w:t>6.</w:t>
            </w:r>
            <w:r w:rsidR="0062266E">
              <w:rPr>
                <w:noProof/>
                <w:sz w:val="22"/>
                <w:szCs w:val="22"/>
              </w:rPr>
              <w:tab/>
            </w:r>
            <w:r w:rsidR="0062266E" w:rsidRPr="00AA2406">
              <w:rPr>
                <w:rStyle w:val="Hyperlink"/>
                <w:noProof/>
              </w:rPr>
              <w:t>Complaints</w:t>
            </w:r>
            <w:r w:rsidR="0062266E">
              <w:rPr>
                <w:noProof/>
                <w:webHidden/>
              </w:rPr>
              <w:tab/>
            </w:r>
            <w:r w:rsidR="0062266E">
              <w:rPr>
                <w:noProof/>
                <w:webHidden/>
              </w:rPr>
              <w:fldChar w:fldCharType="begin"/>
            </w:r>
            <w:r w:rsidR="0062266E">
              <w:rPr>
                <w:noProof/>
                <w:webHidden/>
              </w:rPr>
              <w:instrText xml:space="preserve"> PAGEREF _Toc64540403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297AF4F6" w14:textId="5FC09BBE" w:rsidR="0062266E" w:rsidRDefault="0042220D">
          <w:pPr>
            <w:pStyle w:val="TOC3"/>
            <w:tabs>
              <w:tab w:val="left" w:pos="880"/>
              <w:tab w:val="right" w:leader="dot" w:pos="8296"/>
            </w:tabs>
            <w:rPr>
              <w:noProof/>
              <w:sz w:val="22"/>
              <w:szCs w:val="22"/>
            </w:rPr>
          </w:pPr>
          <w:hyperlink w:anchor="_Toc64540404" w:history="1">
            <w:r w:rsidR="0062266E" w:rsidRPr="00AA2406">
              <w:rPr>
                <w:rStyle w:val="Hyperlink"/>
                <w:noProof/>
              </w:rPr>
              <w:t>7.</w:t>
            </w:r>
            <w:r w:rsidR="0062266E">
              <w:rPr>
                <w:noProof/>
                <w:sz w:val="22"/>
                <w:szCs w:val="22"/>
              </w:rPr>
              <w:tab/>
            </w:r>
            <w:r w:rsidR="0062266E" w:rsidRPr="00AA2406">
              <w:rPr>
                <w:rStyle w:val="Hyperlink"/>
                <w:noProof/>
              </w:rPr>
              <w:t>Appeals</w:t>
            </w:r>
            <w:r w:rsidR="0062266E">
              <w:rPr>
                <w:noProof/>
                <w:webHidden/>
              </w:rPr>
              <w:tab/>
            </w:r>
            <w:r w:rsidR="0062266E">
              <w:rPr>
                <w:noProof/>
                <w:webHidden/>
              </w:rPr>
              <w:fldChar w:fldCharType="begin"/>
            </w:r>
            <w:r w:rsidR="0062266E">
              <w:rPr>
                <w:noProof/>
                <w:webHidden/>
              </w:rPr>
              <w:instrText xml:space="preserve"> PAGEREF _Toc64540404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6D144CAB" w14:textId="24190986" w:rsidR="0062266E" w:rsidRDefault="0042220D">
          <w:pPr>
            <w:pStyle w:val="TOC3"/>
            <w:tabs>
              <w:tab w:val="left" w:pos="880"/>
              <w:tab w:val="right" w:leader="dot" w:pos="8296"/>
            </w:tabs>
            <w:rPr>
              <w:noProof/>
              <w:sz w:val="22"/>
              <w:szCs w:val="22"/>
            </w:rPr>
          </w:pPr>
          <w:hyperlink w:anchor="_Toc64540405" w:history="1">
            <w:r w:rsidR="0062266E" w:rsidRPr="00AA2406">
              <w:rPr>
                <w:rStyle w:val="Hyperlink"/>
                <w:noProof/>
              </w:rPr>
              <w:t>8.</w:t>
            </w:r>
            <w:r w:rsidR="0062266E">
              <w:rPr>
                <w:noProof/>
                <w:sz w:val="22"/>
                <w:szCs w:val="22"/>
              </w:rPr>
              <w:tab/>
            </w:r>
            <w:r w:rsidR="0062266E" w:rsidRPr="00AA2406">
              <w:rPr>
                <w:rStyle w:val="Hyperlink"/>
                <w:noProof/>
              </w:rPr>
              <w:t>Consultation and Evaluation</w:t>
            </w:r>
            <w:r w:rsidR="0062266E">
              <w:rPr>
                <w:noProof/>
                <w:webHidden/>
              </w:rPr>
              <w:tab/>
            </w:r>
            <w:r w:rsidR="0062266E">
              <w:rPr>
                <w:noProof/>
                <w:webHidden/>
              </w:rPr>
              <w:fldChar w:fldCharType="begin"/>
            </w:r>
            <w:r w:rsidR="0062266E">
              <w:rPr>
                <w:noProof/>
                <w:webHidden/>
              </w:rPr>
              <w:instrText xml:space="preserve"> PAGEREF _Toc64540405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3ECE2B04" w14:textId="6128E479" w:rsidR="0062266E" w:rsidRDefault="0042220D">
          <w:pPr>
            <w:pStyle w:val="TOC3"/>
            <w:tabs>
              <w:tab w:val="left" w:pos="880"/>
              <w:tab w:val="right" w:leader="dot" w:pos="8296"/>
            </w:tabs>
            <w:rPr>
              <w:noProof/>
              <w:sz w:val="22"/>
              <w:szCs w:val="22"/>
            </w:rPr>
          </w:pPr>
          <w:hyperlink w:anchor="_Toc64540406" w:history="1">
            <w:r w:rsidR="0062266E" w:rsidRPr="00AA2406">
              <w:rPr>
                <w:rStyle w:val="Hyperlink"/>
                <w:noProof/>
              </w:rPr>
              <w:t>9.</w:t>
            </w:r>
            <w:r w:rsidR="0062266E">
              <w:rPr>
                <w:noProof/>
                <w:sz w:val="22"/>
                <w:szCs w:val="22"/>
              </w:rPr>
              <w:tab/>
            </w:r>
            <w:r w:rsidR="0062266E" w:rsidRPr="00AA2406">
              <w:rPr>
                <w:rStyle w:val="Hyperlink"/>
                <w:noProof/>
              </w:rPr>
              <w:t>Choice</w:t>
            </w:r>
            <w:r w:rsidR="0062266E">
              <w:rPr>
                <w:noProof/>
                <w:webHidden/>
              </w:rPr>
              <w:tab/>
            </w:r>
            <w:r w:rsidR="0062266E">
              <w:rPr>
                <w:noProof/>
                <w:webHidden/>
              </w:rPr>
              <w:fldChar w:fldCharType="begin"/>
            </w:r>
            <w:r w:rsidR="0062266E">
              <w:rPr>
                <w:noProof/>
                <w:webHidden/>
              </w:rPr>
              <w:instrText xml:space="preserve"> PAGEREF _Toc64540406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06550BB4" w14:textId="26E676B6" w:rsidR="0062266E" w:rsidRDefault="0042220D">
          <w:pPr>
            <w:pStyle w:val="TOC3"/>
            <w:tabs>
              <w:tab w:val="left" w:pos="880"/>
              <w:tab w:val="right" w:leader="dot" w:pos="8296"/>
            </w:tabs>
            <w:rPr>
              <w:noProof/>
              <w:sz w:val="22"/>
              <w:szCs w:val="22"/>
            </w:rPr>
          </w:pPr>
          <w:hyperlink w:anchor="_Toc64540407" w:history="1">
            <w:r w:rsidR="0062266E" w:rsidRPr="00AA2406">
              <w:rPr>
                <w:rStyle w:val="Hyperlink"/>
                <w:noProof/>
              </w:rPr>
              <w:t>10.</w:t>
            </w:r>
            <w:r w:rsidR="0062266E">
              <w:rPr>
                <w:noProof/>
                <w:sz w:val="22"/>
                <w:szCs w:val="22"/>
              </w:rPr>
              <w:tab/>
            </w:r>
            <w:r w:rsidR="0062266E" w:rsidRPr="00AA2406">
              <w:rPr>
                <w:rStyle w:val="Hyperlink"/>
                <w:noProof/>
              </w:rPr>
              <w:t>Official Languages Equality</w:t>
            </w:r>
            <w:r w:rsidR="0062266E">
              <w:rPr>
                <w:noProof/>
                <w:webHidden/>
              </w:rPr>
              <w:tab/>
            </w:r>
            <w:r w:rsidR="0062266E">
              <w:rPr>
                <w:noProof/>
                <w:webHidden/>
              </w:rPr>
              <w:fldChar w:fldCharType="begin"/>
            </w:r>
            <w:r w:rsidR="0062266E">
              <w:rPr>
                <w:noProof/>
                <w:webHidden/>
              </w:rPr>
              <w:instrText xml:space="preserve"> PAGEREF _Toc64540407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07AEA44D" w14:textId="23B51C9D" w:rsidR="0062266E" w:rsidRDefault="0042220D">
          <w:pPr>
            <w:pStyle w:val="TOC3"/>
            <w:tabs>
              <w:tab w:val="left" w:pos="880"/>
              <w:tab w:val="right" w:leader="dot" w:pos="8296"/>
            </w:tabs>
            <w:rPr>
              <w:noProof/>
              <w:sz w:val="22"/>
              <w:szCs w:val="22"/>
            </w:rPr>
          </w:pPr>
          <w:hyperlink w:anchor="_Toc64540408" w:history="1">
            <w:r w:rsidR="0062266E" w:rsidRPr="00AA2406">
              <w:rPr>
                <w:rStyle w:val="Hyperlink"/>
                <w:noProof/>
              </w:rPr>
              <w:t>11.</w:t>
            </w:r>
            <w:r w:rsidR="0062266E">
              <w:rPr>
                <w:noProof/>
                <w:sz w:val="22"/>
                <w:szCs w:val="22"/>
              </w:rPr>
              <w:tab/>
            </w:r>
            <w:r w:rsidR="0062266E" w:rsidRPr="00AA2406">
              <w:rPr>
                <w:rStyle w:val="Hyperlink"/>
                <w:noProof/>
              </w:rPr>
              <w:t>Better Co-ordination</w:t>
            </w:r>
            <w:r w:rsidR="0062266E">
              <w:rPr>
                <w:noProof/>
                <w:webHidden/>
              </w:rPr>
              <w:tab/>
            </w:r>
            <w:r w:rsidR="0062266E">
              <w:rPr>
                <w:noProof/>
                <w:webHidden/>
              </w:rPr>
              <w:fldChar w:fldCharType="begin"/>
            </w:r>
            <w:r w:rsidR="0062266E">
              <w:rPr>
                <w:noProof/>
                <w:webHidden/>
              </w:rPr>
              <w:instrText xml:space="preserve"> PAGEREF _Toc64540408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51E1E262" w14:textId="7E8A55CE" w:rsidR="0062266E" w:rsidRDefault="0042220D">
          <w:pPr>
            <w:pStyle w:val="TOC3"/>
            <w:tabs>
              <w:tab w:val="left" w:pos="880"/>
              <w:tab w:val="right" w:leader="dot" w:pos="8296"/>
            </w:tabs>
            <w:rPr>
              <w:noProof/>
              <w:sz w:val="22"/>
              <w:szCs w:val="22"/>
            </w:rPr>
          </w:pPr>
          <w:hyperlink w:anchor="_Toc64540409" w:history="1">
            <w:r w:rsidR="0062266E" w:rsidRPr="00AA2406">
              <w:rPr>
                <w:rStyle w:val="Hyperlink"/>
                <w:noProof/>
              </w:rPr>
              <w:t>12.</w:t>
            </w:r>
            <w:r w:rsidR="0062266E">
              <w:rPr>
                <w:noProof/>
                <w:sz w:val="22"/>
                <w:szCs w:val="22"/>
              </w:rPr>
              <w:tab/>
            </w:r>
            <w:r w:rsidR="0062266E" w:rsidRPr="00AA2406">
              <w:rPr>
                <w:rStyle w:val="Hyperlink"/>
                <w:noProof/>
              </w:rPr>
              <w:t>Internal Customers</w:t>
            </w:r>
            <w:r w:rsidR="0062266E">
              <w:rPr>
                <w:noProof/>
                <w:webHidden/>
              </w:rPr>
              <w:tab/>
            </w:r>
            <w:r w:rsidR="0062266E">
              <w:rPr>
                <w:noProof/>
                <w:webHidden/>
              </w:rPr>
              <w:fldChar w:fldCharType="begin"/>
            </w:r>
            <w:r w:rsidR="0062266E">
              <w:rPr>
                <w:noProof/>
                <w:webHidden/>
              </w:rPr>
              <w:instrText xml:space="preserve"> PAGEREF _Toc64540409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61B69D38" w14:textId="62E0981A" w:rsidR="0062266E" w:rsidRDefault="0042220D">
          <w:pPr>
            <w:pStyle w:val="TOC2"/>
            <w:tabs>
              <w:tab w:val="right" w:leader="dot" w:pos="8296"/>
            </w:tabs>
            <w:rPr>
              <w:noProof/>
              <w:sz w:val="22"/>
              <w:szCs w:val="22"/>
            </w:rPr>
          </w:pPr>
          <w:hyperlink w:anchor="_Toc64540410" w:history="1">
            <w:r w:rsidR="0062266E" w:rsidRPr="00AA2406">
              <w:rPr>
                <w:rStyle w:val="Hyperlink"/>
                <w:noProof/>
              </w:rPr>
              <w:t>Consultation</w:t>
            </w:r>
            <w:r w:rsidR="0062266E">
              <w:rPr>
                <w:noProof/>
                <w:webHidden/>
              </w:rPr>
              <w:tab/>
            </w:r>
            <w:r w:rsidR="0062266E">
              <w:rPr>
                <w:noProof/>
                <w:webHidden/>
              </w:rPr>
              <w:fldChar w:fldCharType="begin"/>
            </w:r>
            <w:r w:rsidR="0062266E">
              <w:rPr>
                <w:noProof/>
                <w:webHidden/>
              </w:rPr>
              <w:instrText xml:space="preserve"> PAGEREF _Toc64540410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35BA6275" w14:textId="4B6EEB24" w:rsidR="0062266E" w:rsidRDefault="0042220D">
          <w:pPr>
            <w:pStyle w:val="TOC1"/>
            <w:tabs>
              <w:tab w:val="right" w:leader="dot" w:pos="8296"/>
            </w:tabs>
            <w:rPr>
              <w:noProof/>
              <w:sz w:val="22"/>
              <w:szCs w:val="22"/>
            </w:rPr>
          </w:pPr>
          <w:hyperlink w:anchor="_Toc64540411" w:history="1">
            <w:r w:rsidR="0062266E" w:rsidRPr="00AA2406">
              <w:rPr>
                <w:rStyle w:val="Hyperlink"/>
                <w:noProof/>
              </w:rPr>
              <w:t>Section 3 - Complaints Procedure</w:t>
            </w:r>
            <w:r w:rsidR="0062266E">
              <w:rPr>
                <w:noProof/>
                <w:webHidden/>
              </w:rPr>
              <w:tab/>
            </w:r>
            <w:r w:rsidR="0062266E">
              <w:rPr>
                <w:noProof/>
                <w:webHidden/>
              </w:rPr>
              <w:fldChar w:fldCharType="begin"/>
            </w:r>
            <w:r w:rsidR="0062266E">
              <w:rPr>
                <w:noProof/>
                <w:webHidden/>
              </w:rPr>
              <w:instrText xml:space="preserve"> PAGEREF _Toc64540411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4A5FF8AC" w14:textId="1AFE5680" w:rsidR="0062266E" w:rsidRDefault="0042220D">
          <w:pPr>
            <w:pStyle w:val="TOC2"/>
            <w:tabs>
              <w:tab w:val="right" w:leader="dot" w:pos="8296"/>
            </w:tabs>
            <w:rPr>
              <w:noProof/>
              <w:sz w:val="22"/>
              <w:szCs w:val="22"/>
            </w:rPr>
          </w:pPr>
          <w:hyperlink w:anchor="_Toc64540412" w:history="1">
            <w:r w:rsidR="0062266E" w:rsidRPr="00AA2406">
              <w:rPr>
                <w:rStyle w:val="Hyperlink"/>
                <w:noProof/>
              </w:rPr>
              <w:t>What is a complaint?</w:t>
            </w:r>
            <w:r w:rsidR="0062266E">
              <w:rPr>
                <w:noProof/>
                <w:webHidden/>
              </w:rPr>
              <w:tab/>
            </w:r>
            <w:r w:rsidR="0062266E">
              <w:rPr>
                <w:noProof/>
                <w:webHidden/>
              </w:rPr>
              <w:fldChar w:fldCharType="begin"/>
            </w:r>
            <w:r w:rsidR="0062266E">
              <w:rPr>
                <w:noProof/>
                <w:webHidden/>
              </w:rPr>
              <w:instrText xml:space="preserve"> PAGEREF _Toc64540412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5ED3B3FA" w14:textId="52FD8440" w:rsidR="0062266E" w:rsidRDefault="0042220D">
          <w:pPr>
            <w:pStyle w:val="TOC2"/>
            <w:tabs>
              <w:tab w:val="right" w:leader="dot" w:pos="8296"/>
            </w:tabs>
            <w:rPr>
              <w:noProof/>
              <w:sz w:val="22"/>
              <w:szCs w:val="22"/>
            </w:rPr>
          </w:pPr>
          <w:hyperlink w:anchor="_Toc64540413" w:history="1">
            <w:r w:rsidR="0062266E" w:rsidRPr="00AA2406">
              <w:rPr>
                <w:rStyle w:val="Hyperlink"/>
                <w:noProof/>
              </w:rPr>
              <w:t>How to make a complaint</w:t>
            </w:r>
            <w:r w:rsidR="0062266E">
              <w:rPr>
                <w:noProof/>
                <w:webHidden/>
              </w:rPr>
              <w:tab/>
            </w:r>
            <w:r w:rsidR="0062266E">
              <w:rPr>
                <w:noProof/>
                <w:webHidden/>
              </w:rPr>
              <w:fldChar w:fldCharType="begin"/>
            </w:r>
            <w:r w:rsidR="0062266E">
              <w:rPr>
                <w:noProof/>
                <w:webHidden/>
              </w:rPr>
              <w:instrText xml:space="preserve"> PAGEREF _Toc64540413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7AAC6152" w14:textId="1655B6D7" w:rsidR="0062266E" w:rsidRDefault="0042220D">
          <w:pPr>
            <w:pStyle w:val="TOC2"/>
            <w:tabs>
              <w:tab w:val="right" w:leader="dot" w:pos="8296"/>
            </w:tabs>
            <w:rPr>
              <w:noProof/>
              <w:sz w:val="22"/>
              <w:szCs w:val="22"/>
            </w:rPr>
          </w:pPr>
          <w:hyperlink w:anchor="_Toc64540414" w:history="1">
            <w:r w:rsidR="0062266E" w:rsidRPr="00AA2406">
              <w:rPr>
                <w:rStyle w:val="Hyperlink"/>
                <w:noProof/>
              </w:rPr>
              <w:t>Information needed</w:t>
            </w:r>
            <w:r w:rsidR="0062266E">
              <w:rPr>
                <w:noProof/>
                <w:webHidden/>
              </w:rPr>
              <w:tab/>
            </w:r>
            <w:r w:rsidR="0062266E">
              <w:rPr>
                <w:noProof/>
                <w:webHidden/>
              </w:rPr>
              <w:fldChar w:fldCharType="begin"/>
            </w:r>
            <w:r w:rsidR="0062266E">
              <w:rPr>
                <w:noProof/>
                <w:webHidden/>
              </w:rPr>
              <w:instrText xml:space="preserve"> PAGEREF _Toc64540414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421E8F62" w14:textId="42D4CA36" w:rsidR="0062266E" w:rsidRDefault="0042220D">
          <w:pPr>
            <w:pStyle w:val="TOC2"/>
            <w:tabs>
              <w:tab w:val="right" w:leader="dot" w:pos="8296"/>
            </w:tabs>
            <w:rPr>
              <w:noProof/>
              <w:sz w:val="22"/>
              <w:szCs w:val="22"/>
            </w:rPr>
          </w:pPr>
          <w:hyperlink w:anchor="_Toc64540415" w:history="1">
            <w:r w:rsidR="0062266E" w:rsidRPr="00AA2406">
              <w:rPr>
                <w:rStyle w:val="Hyperlink"/>
                <w:noProof/>
              </w:rPr>
              <w:t>Our commitments when dealing with Formal Complaints</w:t>
            </w:r>
            <w:r w:rsidR="0062266E">
              <w:rPr>
                <w:noProof/>
                <w:webHidden/>
              </w:rPr>
              <w:tab/>
            </w:r>
            <w:r w:rsidR="0062266E">
              <w:rPr>
                <w:noProof/>
                <w:webHidden/>
              </w:rPr>
              <w:fldChar w:fldCharType="begin"/>
            </w:r>
            <w:r w:rsidR="0062266E">
              <w:rPr>
                <w:noProof/>
                <w:webHidden/>
              </w:rPr>
              <w:instrText xml:space="preserve"> PAGEREF _Toc64540415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296F818A" w14:textId="55418659" w:rsidR="0062266E" w:rsidRDefault="0042220D">
          <w:pPr>
            <w:pStyle w:val="TOC2"/>
            <w:tabs>
              <w:tab w:val="right" w:leader="dot" w:pos="8296"/>
            </w:tabs>
            <w:rPr>
              <w:noProof/>
              <w:sz w:val="22"/>
              <w:szCs w:val="22"/>
            </w:rPr>
          </w:pPr>
          <w:hyperlink w:anchor="_Toc64540416" w:history="1">
            <w:r w:rsidR="0062266E" w:rsidRPr="00AA2406">
              <w:rPr>
                <w:rStyle w:val="Hyperlink"/>
                <w:noProof/>
              </w:rPr>
              <w:t>Appeal Process</w:t>
            </w:r>
            <w:r w:rsidR="0062266E">
              <w:rPr>
                <w:noProof/>
                <w:webHidden/>
              </w:rPr>
              <w:tab/>
            </w:r>
            <w:r w:rsidR="0062266E">
              <w:rPr>
                <w:noProof/>
                <w:webHidden/>
              </w:rPr>
              <w:fldChar w:fldCharType="begin"/>
            </w:r>
            <w:r w:rsidR="0062266E">
              <w:rPr>
                <w:noProof/>
                <w:webHidden/>
              </w:rPr>
              <w:instrText xml:space="preserve"> PAGEREF _Toc64540416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35C943EE" w14:textId="22C07C85" w:rsidR="0062266E" w:rsidRDefault="0042220D">
          <w:pPr>
            <w:pStyle w:val="TOC2"/>
            <w:tabs>
              <w:tab w:val="right" w:leader="dot" w:pos="8296"/>
            </w:tabs>
            <w:rPr>
              <w:noProof/>
              <w:sz w:val="22"/>
              <w:szCs w:val="22"/>
            </w:rPr>
          </w:pPr>
          <w:hyperlink w:anchor="_Toc64540417" w:history="1">
            <w:r w:rsidR="0062266E" w:rsidRPr="00AA2406">
              <w:rPr>
                <w:rStyle w:val="Hyperlink"/>
                <w:noProof/>
              </w:rPr>
              <w:t>If the matter is still not resolved</w:t>
            </w:r>
            <w:r w:rsidR="0062266E">
              <w:rPr>
                <w:noProof/>
                <w:webHidden/>
              </w:rPr>
              <w:tab/>
            </w:r>
            <w:r w:rsidR="0062266E">
              <w:rPr>
                <w:noProof/>
                <w:webHidden/>
              </w:rPr>
              <w:fldChar w:fldCharType="begin"/>
            </w:r>
            <w:r w:rsidR="0062266E">
              <w:rPr>
                <w:noProof/>
                <w:webHidden/>
              </w:rPr>
              <w:instrText xml:space="preserve"> PAGEREF _Toc64540417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053FCF2A" w14:textId="371D5078" w:rsidR="0062266E" w:rsidRDefault="0042220D">
          <w:pPr>
            <w:pStyle w:val="TOC2"/>
            <w:tabs>
              <w:tab w:val="right" w:leader="dot" w:pos="8296"/>
            </w:tabs>
            <w:rPr>
              <w:noProof/>
              <w:sz w:val="22"/>
              <w:szCs w:val="22"/>
            </w:rPr>
          </w:pPr>
          <w:hyperlink w:anchor="_Toc64540418" w:history="1">
            <w:r w:rsidR="0062266E" w:rsidRPr="00AA2406">
              <w:rPr>
                <w:rStyle w:val="Hyperlink"/>
                <w:noProof/>
              </w:rPr>
              <w:t>Complaints Process</w:t>
            </w:r>
            <w:r w:rsidR="0062266E">
              <w:rPr>
                <w:noProof/>
                <w:webHidden/>
              </w:rPr>
              <w:tab/>
            </w:r>
            <w:r w:rsidR="0062266E">
              <w:rPr>
                <w:noProof/>
                <w:webHidden/>
              </w:rPr>
              <w:fldChar w:fldCharType="begin"/>
            </w:r>
            <w:r w:rsidR="0062266E">
              <w:rPr>
                <w:noProof/>
                <w:webHidden/>
              </w:rPr>
              <w:instrText xml:space="preserve"> PAGEREF _Toc64540418 \h </w:instrText>
            </w:r>
            <w:r w:rsidR="0062266E">
              <w:rPr>
                <w:noProof/>
                <w:webHidden/>
              </w:rPr>
            </w:r>
            <w:r w:rsidR="0062266E">
              <w:rPr>
                <w:noProof/>
                <w:webHidden/>
              </w:rPr>
              <w:fldChar w:fldCharType="separate"/>
            </w:r>
            <w:r w:rsidR="00797871">
              <w:rPr>
                <w:noProof/>
                <w:webHidden/>
              </w:rPr>
              <w:t>2</w:t>
            </w:r>
            <w:r w:rsidR="0062266E">
              <w:rPr>
                <w:noProof/>
                <w:webHidden/>
              </w:rPr>
              <w:fldChar w:fldCharType="end"/>
            </w:r>
          </w:hyperlink>
        </w:p>
        <w:p w14:paraId="37E629A0" w14:textId="0F219AAE" w:rsidR="00727EF3" w:rsidRPr="007449FA" w:rsidRDefault="00FD41C8" w:rsidP="00604132">
          <w:pPr>
            <w:spacing w:before="120" w:after="120" w:line="240" w:lineRule="auto"/>
            <w:jc w:val="both"/>
            <w:rPr>
              <w:rFonts w:cstheme="minorHAnsi"/>
              <w:b/>
              <w:bCs/>
              <w:noProof/>
              <w:sz w:val="22"/>
              <w:szCs w:val="22"/>
            </w:rPr>
          </w:pPr>
          <w:r w:rsidRPr="007449FA">
            <w:rPr>
              <w:rFonts w:cstheme="minorHAnsi"/>
              <w:b/>
              <w:bCs/>
              <w:noProof/>
              <w:sz w:val="22"/>
              <w:szCs w:val="22"/>
            </w:rPr>
            <w:fldChar w:fldCharType="end"/>
          </w:r>
        </w:p>
      </w:sdtContent>
    </w:sdt>
    <w:p w14:paraId="36D70596" w14:textId="77777777" w:rsidR="00727EF3" w:rsidRPr="007449FA" w:rsidRDefault="00727EF3" w:rsidP="00604132">
      <w:pPr>
        <w:spacing w:before="120" w:after="120" w:line="240" w:lineRule="auto"/>
        <w:jc w:val="both"/>
        <w:rPr>
          <w:rFonts w:cstheme="minorHAnsi"/>
          <w:b/>
          <w:bCs/>
          <w:noProof/>
          <w:sz w:val="22"/>
          <w:szCs w:val="22"/>
        </w:rPr>
      </w:pPr>
      <w:r w:rsidRPr="007449FA">
        <w:rPr>
          <w:rFonts w:cstheme="minorHAnsi"/>
          <w:b/>
          <w:bCs/>
          <w:noProof/>
          <w:sz w:val="22"/>
          <w:szCs w:val="22"/>
        </w:rPr>
        <w:br w:type="page"/>
      </w:r>
    </w:p>
    <w:p w14:paraId="3F265E0C" w14:textId="3428B81C" w:rsidR="000500A6" w:rsidRPr="007449FA" w:rsidRDefault="003D4EBF" w:rsidP="00604132">
      <w:pPr>
        <w:pStyle w:val="Heading1"/>
        <w:spacing w:before="120" w:after="120" w:line="240" w:lineRule="auto"/>
        <w:jc w:val="both"/>
      </w:pPr>
      <w:bookmarkStart w:id="0" w:name="_Toc64540372"/>
      <w:r w:rsidRPr="007449FA">
        <w:t>Section 1 – Customer Charter</w:t>
      </w:r>
      <w:bookmarkEnd w:id="0"/>
    </w:p>
    <w:p w14:paraId="2913B7A5" w14:textId="409B975F" w:rsidR="003D4EBF" w:rsidRPr="00DF6483" w:rsidRDefault="003D4EBF" w:rsidP="00604132">
      <w:pPr>
        <w:pStyle w:val="Heading2"/>
        <w:spacing w:before="120" w:after="120" w:line="240" w:lineRule="auto"/>
        <w:jc w:val="both"/>
      </w:pPr>
      <w:bookmarkStart w:id="1" w:name="_Toc64540373"/>
      <w:bookmarkStart w:id="2" w:name="_Hlk22201275"/>
      <w:r w:rsidRPr="00DF6483">
        <w:t>Our Mission</w:t>
      </w:r>
      <w:bookmarkEnd w:id="1"/>
    </w:p>
    <w:p w14:paraId="1FE70558" w14:textId="77777777" w:rsidR="003D4EBF" w:rsidRPr="007449FA" w:rsidRDefault="003D4EBF" w:rsidP="00604132">
      <w:pPr>
        <w:spacing w:before="120" w:after="120" w:line="240" w:lineRule="auto"/>
        <w:jc w:val="both"/>
        <w:rPr>
          <w:rFonts w:cstheme="minorHAnsi"/>
          <w:sz w:val="22"/>
          <w:szCs w:val="22"/>
        </w:rPr>
      </w:pPr>
    </w:p>
    <w:tbl>
      <w:tblPr>
        <w:tblStyle w:val="TableGrid"/>
        <w:tblW w:w="0" w:type="auto"/>
        <w:tblLook w:val="04A0" w:firstRow="1" w:lastRow="0" w:firstColumn="1" w:lastColumn="0" w:noHBand="0" w:noVBand="1"/>
      </w:tblPr>
      <w:tblGrid>
        <w:gridCol w:w="8296"/>
      </w:tblGrid>
      <w:tr w:rsidR="003D4EBF" w:rsidRPr="007449FA" w14:paraId="733E6B92" w14:textId="77777777" w:rsidTr="003D4EBF">
        <w:trPr>
          <w:trHeight w:val="822"/>
        </w:trPr>
        <w:tc>
          <w:tcPr>
            <w:tcW w:w="8296" w:type="dxa"/>
            <w:shd w:val="clear" w:color="auto" w:fill="E1EAEF" w:themeFill="accent4" w:themeFillTint="33"/>
          </w:tcPr>
          <w:p w14:paraId="46277849" w14:textId="6086E26B" w:rsidR="003D4EBF" w:rsidRPr="007449FA" w:rsidRDefault="003D4EBF" w:rsidP="00604132">
            <w:pPr>
              <w:spacing w:before="120" w:after="120"/>
              <w:ind w:left="28" w:right="204"/>
              <w:jc w:val="both"/>
              <w:rPr>
                <w:rFonts w:eastAsia="Calibri" w:cstheme="minorHAnsi"/>
                <w:sz w:val="22"/>
                <w:szCs w:val="22"/>
                <w:lang w:eastAsia="en-US"/>
              </w:rPr>
            </w:pPr>
            <w:r w:rsidRPr="007449FA">
              <w:rPr>
                <w:rFonts w:cstheme="minorHAnsi"/>
                <w:sz w:val="22"/>
                <w:szCs w:val="22"/>
              </w:rPr>
              <w:t>The Tax Appeals Commission (</w:t>
            </w:r>
            <w:r w:rsidR="00A16DC7" w:rsidRPr="007449FA">
              <w:rPr>
                <w:rFonts w:cstheme="minorHAnsi"/>
                <w:sz w:val="22"/>
                <w:szCs w:val="22"/>
              </w:rPr>
              <w:t>“</w:t>
            </w:r>
            <w:r w:rsidRPr="007449FA">
              <w:rPr>
                <w:rFonts w:cstheme="minorHAnsi"/>
                <w:sz w:val="22"/>
                <w:szCs w:val="22"/>
              </w:rPr>
              <w:t>TAC</w:t>
            </w:r>
            <w:r w:rsidR="00A16DC7" w:rsidRPr="007449FA">
              <w:rPr>
                <w:rFonts w:cstheme="minorHAnsi"/>
                <w:sz w:val="22"/>
                <w:szCs w:val="22"/>
              </w:rPr>
              <w:t>”</w:t>
            </w:r>
            <w:r w:rsidRPr="007449FA">
              <w:rPr>
                <w:rFonts w:cstheme="minorHAnsi"/>
                <w:sz w:val="22"/>
                <w:szCs w:val="22"/>
              </w:rPr>
              <w:t>) is an independent statutory body tasked with providing a modern and efficient appeals process in relation to the hearing and adjudication of tax disputes, in accordance with the provisions of relevant legislation.</w:t>
            </w:r>
            <w:r w:rsidR="00F66B28" w:rsidRPr="007449FA">
              <w:rPr>
                <w:rFonts w:cstheme="minorHAnsi"/>
                <w:sz w:val="22"/>
                <w:szCs w:val="22"/>
              </w:rPr>
              <w:t xml:space="preserve"> </w:t>
            </w:r>
          </w:p>
        </w:tc>
      </w:tr>
    </w:tbl>
    <w:p w14:paraId="62D61007" w14:textId="5880CDF2" w:rsidR="003D4EBF" w:rsidRPr="007449FA" w:rsidRDefault="003D4EBF" w:rsidP="00604132">
      <w:pPr>
        <w:spacing w:before="120" w:after="120" w:line="240" w:lineRule="auto"/>
        <w:jc w:val="both"/>
        <w:rPr>
          <w:rFonts w:eastAsia="Calibri" w:cstheme="minorHAnsi"/>
          <w:sz w:val="22"/>
          <w:szCs w:val="22"/>
          <w:lang w:eastAsia="en-US"/>
        </w:rPr>
      </w:pPr>
    </w:p>
    <w:p w14:paraId="6069A284" w14:textId="15E6444C" w:rsidR="003D4EBF" w:rsidRPr="00DF6483" w:rsidRDefault="003D4EBF" w:rsidP="00604132">
      <w:pPr>
        <w:pStyle w:val="Heading2"/>
        <w:spacing w:before="120" w:after="120" w:line="240" w:lineRule="auto"/>
        <w:jc w:val="both"/>
      </w:pPr>
      <w:bookmarkStart w:id="3" w:name="_Toc64540374"/>
      <w:r w:rsidRPr="00DF6483">
        <w:t>Values, Behaviours and Culture</w:t>
      </w:r>
      <w:bookmarkEnd w:id="3"/>
    </w:p>
    <w:p w14:paraId="3CA1BCCA" w14:textId="77777777" w:rsidR="003D4EBF" w:rsidRPr="007449FA" w:rsidRDefault="003D4EBF"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 xml:space="preserve">In order for the successful delivery of our mission, and to ensure we achieve priority outcomes, we aim to sustain and foster a culture and related values that exemplify ethical </w:t>
      </w:r>
      <w:proofErr w:type="spellStart"/>
      <w:r w:rsidRPr="007449FA">
        <w:rPr>
          <w:rFonts w:asciiTheme="minorHAnsi" w:hAnsiTheme="minorHAnsi" w:cstheme="minorHAnsi"/>
        </w:rPr>
        <w:t>behaviour</w:t>
      </w:r>
      <w:proofErr w:type="spellEnd"/>
      <w:r w:rsidRPr="007449FA">
        <w:rPr>
          <w:rFonts w:asciiTheme="minorHAnsi" w:hAnsiTheme="minorHAnsi" w:cstheme="minorHAnsi"/>
        </w:rPr>
        <w:t xml:space="preserve"> and effective governance. These shared values drive </w:t>
      </w:r>
      <w:proofErr w:type="spellStart"/>
      <w:r w:rsidRPr="007449FA">
        <w:rPr>
          <w:rFonts w:asciiTheme="minorHAnsi" w:hAnsiTheme="minorHAnsi" w:cstheme="minorHAnsi"/>
        </w:rPr>
        <w:t>behaviour</w:t>
      </w:r>
      <w:proofErr w:type="spellEnd"/>
      <w:r w:rsidRPr="007449FA">
        <w:rPr>
          <w:rFonts w:asciiTheme="minorHAnsi" w:hAnsiTheme="minorHAnsi" w:cstheme="minorHAnsi"/>
        </w:rPr>
        <w:t xml:space="preserve"> and define a culture that support our efforts to deliver our mission in a professional, efficient, fair and balanced manner.</w:t>
      </w:r>
    </w:p>
    <w:p w14:paraId="23D47351" w14:textId="10AAE298" w:rsidR="003D4EBF" w:rsidRPr="007449FA" w:rsidRDefault="003D4EBF"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 xml:space="preserve">Integrity, objectivity, impartiality, openness, accountability, and respect are the core values to which the TAC subscribes and these are aligned with those standards as reflected in the Civil Service Code of Standards and </w:t>
      </w:r>
      <w:proofErr w:type="spellStart"/>
      <w:r w:rsidRPr="007449FA">
        <w:rPr>
          <w:rFonts w:asciiTheme="minorHAnsi" w:hAnsiTheme="minorHAnsi" w:cstheme="minorHAnsi"/>
        </w:rPr>
        <w:t>Behaviours</w:t>
      </w:r>
      <w:proofErr w:type="spellEnd"/>
      <w:r w:rsidRPr="007449FA">
        <w:rPr>
          <w:rFonts w:asciiTheme="minorHAnsi" w:hAnsiTheme="minorHAnsi" w:cstheme="minorHAnsi"/>
        </w:rPr>
        <w:t xml:space="preserve">, the Code of Ethics and the Civil Service Renewal Plan. The values are communicated to all managers and staff and they are expected to </w:t>
      </w:r>
      <w:proofErr w:type="spellStart"/>
      <w:r w:rsidRPr="007449FA">
        <w:rPr>
          <w:rFonts w:asciiTheme="minorHAnsi" w:hAnsiTheme="minorHAnsi" w:cstheme="minorHAnsi"/>
        </w:rPr>
        <w:t>familiarise</w:t>
      </w:r>
      <w:proofErr w:type="spellEnd"/>
      <w:r w:rsidRPr="007449FA">
        <w:rPr>
          <w:rFonts w:asciiTheme="minorHAnsi" w:hAnsiTheme="minorHAnsi" w:cstheme="minorHAnsi"/>
        </w:rPr>
        <w:t xml:space="preserve"> themselves with all the relevant codes, rules and legislation governing the Civil Service including the application of the requirements in relation to official secrecy. </w:t>
      </w:r>
    </w:p>
    <w:p w14:paraId="2858AD6A" w14:textId="43B13711" w:rsidR="003D4EBF" w:rsidRPr="007449FA" w:rsidRDefault="003D4EBF"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 xml:space="preserve">The type of </w:t>
      </w:r>
      <w:proofErr w:type="spellStart"/>
      <w:r w:rsidRPr="007449FA">
        <w:rPr>
          <w:rFonts w:asciiTheme="minorHAnsi" w:hAnsiTheme="minorHAnsi" w:cstheme="minorHAnsi"/>
        </w:rPr>
        <w:t>behaviours</w:t>
      </w:r>
      <w:proofErr w:type="spellEnd"/>
      <w:r w:rsidRPr="007449FA">
        <w:rPr>
          <w:rFonts w:asciiTheme="minorHAnsi" w:hAnsiTheme="minorHAnsi" w:cstheme="minorHAnsi"/>
        </w:rPr>
        <w:t xml:space="preserve"> that shape our culture and enhance our capacity to do our work well in our dealings with external and internal stakeholders include:</w:t>
      </w:r>
    </w:p>
    <w:p w14:paraId="2BA4E620" w14:textId="77777777" w:rsidR="00DF4353" w:rsidRPr="007449FA" w:rsidRDefault="00DF4353" w:rsidP="00604132">
      <w:pPr>
        <w:spacing w:before="120" w:after="120" w:line="240" w:lineRule="auto"/>
        <w:jc w:val="both"/>
        <w:rPr>
          <w:rFonts w:cstheme="minorHAnsi"/>
          <w:sz w:val="22"/>
          <w:szCs w:val="22"/>
        </w:rPr>
      </w:pPr>
    </w:p>
    <w:tbl>
      <w:tblPr>
        <w:tblStyle w:val="TableGrid"/>
        <w:tblW w:w="0" w:type="auto"/>
        <w:tblLook w:val="04A0" w:firstRow="1" w:lastRow="0" w:firstColumn="1" w:lastColumn="0" w:noHBand="0" w:noVBand="1"/>
      </w:tblPr>
      <w:tblGrid>
        <w:gridCol w:w="8296"/>
      </w:tblGrid>
      <w:tr w:rsidR="00DF4353" w:rsidRPr="007449FA" w14:paraId="26C2E227" w14:textId="77777777" w:rsidTr="00FA0751">
        <w:trPr>
          <w:trHeight w:val="822"/>
        </w:trPr>
        <w:tc>
          <w:tcPr>
            <w:tcW w:w="8296" w:type="dxa"/>
            <w:shd w:val="clear" w:color="auto" w:fill="E1EAEF" w:themeFill="accent4" w:themeFillTint="33"/>
          </w:tcPr>
          <w:p w14:paraId="392096AE" w14:textId="77777777" w:rsidR="00DF4353" w:rsidRPr="007449FA" w:rsidRDefault="00DF4353" w:rsidP="00604132">
            <w:pPr>
              <w:spacing w:before="120" w:after="120"/>
              <w:ind w:left="28" w:right="203"/>
              <w:jc w:val="both"/>
              <w:rPr>
                <w:rFonts w:cstheme="minorHAnsi"/>
                <w:sz w:val="22"/>
                <w:szCs w:val="22"/>
                <w:u w:val="single"/>
              </w:rPr>
            </w:pPr>
            <w:r w:rsidRPr="007449FA">
              <w:rPr>
                <w:rFonts w:cstheme="minorHAnsi"/>
                <w:sz w:val="22"/>
                <w:szCs w:val="22"/>
                <w:u w:val="single"/>
              </w:rPr>
              <w:t>In our Dealings Externally</w:t>
            </w:r>
          </w:p>
          <w:p w14:paraId="227286C1" w14:textId="30851958" w:rsidR="00DF4353" w:rsidRPr="007449FA" w:rsidRDefault="00DF4353" w:rsidP="00604132">
            <w:pPr>
              <w:pStyle w:val="ListParagraph"/>
              <w:numPr>
                <w:ilvl w:val="0"/>
                <w:numId w:val="24"/>
              </w:numPr>
              <w:spacing w:before="120" w:after="120"/>
              <w:jc w:val="both"/>
              <w:rPr>
                <w:rFonts w:cstheme="minorHAnsi"/>
                <w:sz w:val="22"/>
                <w:szCs w:val="22"/>
              </w:rPr>
            </w:pPr>
            <w:r w:rsidRPr="007449FA">
              <w:rPr>
                <w:rFonts w:cstheme="minorHAnsi"/>
                <w:sz w:val="22"/>
                <w:szCs w:val="22"/>
              </w:rPr>
              <w:t>Foster the trust of the public through quality service and good communication.</w:t>
            </w:r>
          </w:p>
          <w:p w14:paraId="39771D7E" w14:textId="27280BE3" w:rsidR="00DF4353" w:rsidRPr="007449FA" w:rsidRDefault="00DF4353" w:rsidP="00604132">
            <w:pPr>
              <w:pStyle w:val="ListParagraph"/>
              <w:numPr>
                <w:ilvl w:val="0"/>
                <w:numId w:val="24"/>
              </w:numPr>
              <w:spacing w:before="120" w:after="120"/>
              <w:ind w:right="203"/>
              <w:jc w:val="both"/>
              <w:rPr>
                <w:rFonts w:cstheme="minorHAnsi"/>
                <w:sz w:val="22"/>
                <w:szCs w:val="22"/>
              </w:rPr>
            </w:pPr>
            <w:r w:rsidRPr="007449FA">
              <w:rPr>
                <w:rFonts w:cstheme="minorHAnsi"/>
                <w:sz w:val="22"/>
                <w:szCs w:val="22"/>
              </w:rPr>
              <w:t>Apply the highest standards of integrity.</w:t>
            </w:r>
          </w:p>
          <w:p w14:paraId="1EDFE69E" w14:textId="0543419C" w:rsidR="00DF4353" w:rsidRPr="007449FA" w:rsidRDefault="00DF4353" w:rsidP="00604132">
            <w:pPr>
              <w:pStyle w:val="ListParagraph"/>
              <w:numPr>
                <w:ilvl w:val="0"/>
                <w:numId w:val="24"/>
              </w:numPr>
              <w:spacing w:before="120" w:after="120"/>
              <w:ind w:right="203"/>
              <w:jc w:val="both"/>
              <w:rPr>
                <w:rFonts w:cstheme="minorHAnsi"/>
                <w:sz w:val="22"/>
                <w:szCs w:val="22"/>
              </w:rPr>
            </w:pPr>
            <w:r w:rsidRPr="007449FA">
              <w:rPr>
                <w:rFonts w:cstheme="minorHAnsi"/>
                <w:sz w:val="22"/>
                <w:szCs w:val="22"/>
              </w:rPr>
              <w:t>Cultivate a strong service culture, take ownership and pride in our work.</w:t>
            </w:r>
          </w:p>
          <w:p w14:paraId="0038AEFB" w14:textId="0C73C8D3" w:rsidR="00DF4353" w:rsidRPr="007449FA" w:rsidRDefault="00DF4353" w:rsidP="00604132">
            <w:pPr>
              <w:pStyle w:val="ListParagraph"/>
              <w:numPr>
                <w:ilvl w:val="0"/>
                <w:numId w:val="24"/>
              </w:numPr>
              <w:spacing w:before="120" w:after="120"/>
              <w:ind w:right="203"/>
              <w:jc w:val="both"/>
              <w:rPr>
                <w:rFonts w:cstheme="minorHAnsi"/>
                <w:sz w:val="22"/>
                <w:szCs w:val="22"/>
              </w:rPr>
            </w:pPr>
            <w:r w:rsidRPr="007449FA">
              <w:rPr>
                <w:rFonts w:cstheme="minorHAnsi"/>
                <w:sz w:val="22"/>
                <w:szCs w:val="22"/>
              </w:rPr>
              <w:t>Be open, consultative and listen to and consider the opinions of others.</w:t>
            </w:r>
          </w:p>
          <w:p w14:paraId="701D1531" w14:textId="39B9EF23" w:rsidR="00DF4353" w:rsidRPr="007449FA" w:rsidRDefault="00DF4353" w:rsidP="00604132">
            <w:pPr>
              <w:spacing w:before="120" w:after="120"/>
              <w:ind w:left="28" w:right="203"/>
              <w:jc w:val="both"/>
              <w:rPr>
                <w:rFonts w:eastAsia="Calibri" w:cstheme="minorHAnsi"/>
                <w:sz w:val="22"/>
                <w:szCs w:val="22"/>
                <w:lang w:eastAsia="en-US"/>
              </w:rPr>
            </w:pPr>
          </w:p>
        </w:tc>
      </w:tr>
    </w:tbl>
    <w:p w14:paraId="0B7DB955" w14:textId="5A729E97" w:rsidR="00DD16BA" w:rsidRPr="007449FA" w:rsidRDefault="00DD16BA" w:rsidP="00604132">
      <w:pPr>
        <w:spacing w:before="120" w:after="120" w:line="240" w:lineRule="auto"/>
        <w:jc w:val="both"/>
        <w:rPr>
          <w:rFonts w:cstheme="minorHAnsi"/>
          <w:sz w:val="22"/>
          <w:szCs w:val="22"/>
        </w:rPr>
      </w:pPr>
    </w:p>
    <w:tbl>
      <w:tblPr>
        <w:tblStyle w:val="TableGrid"/>
        <w:tblW w:w="0" w:type="auto"/>
        <w:tblInd w:w="-147" w:type="dxa"/>
        <w:tblLook w:val="04A0" w:firstRow="1" w:lastRow="0" w:firstColumn="1" w:lastColumn="0" w:noHBand="0" w:noVBand="1"/>
      </w:tblPr>
      <w:tblGrid>
        <w:gridCol w:w="142"/>
        <w:gridCol w:w="8301"/>
      </w:tblGrid>
      <w:tr w:rsidR="00DD16BA" w:rsidRPr="007449FA" w14:paraId="468DBC74" w14:textId="77777777" w:rsidTr="00604132">
        <w:trPr>
          <w:gridBefore w:val="1"/>
          <w:wBefore w:w="142" w:type="dxa"/>
          <w:trHeight w:val="822"/>
        </w:trPr>
        <w:tc>
          <w:tcPr>
            <w:tcW w:w="8301" w:type="dxa"/>
            <w:shd w:val="clear" w:color="auto" w:fill="E1EAEF" w:themeFill="accent4" w:themeFillTint="33"/>
          </w:tcPr>
          <w:p w14:paraId="713BA8B9" w14:textId="277ACDE0" w:rsidR="00DD16BA" w:rsidRPr="007449FA" w:rsidRDefault="00DD16BA" w:rsidP="00604132">
            <w:pPr>
              <w:spacing w:before="120" w:after="120"/>
              <w:ind w:left="28" w:right="203"/>
              <w:jc w:val="both"/>
              <w:rPr>
                <w:rFonts w:cstheme="minorHAnsi"/>
                <w:sz w:val="22"/>
                <w:szCs w:val="22"/>
                <w:u w:val="single"/>
              </w:rPr>
            </w:pPr>
            <w:r w:rsidRPr="007449FA">
              <w:rPr>
                <w:rFonts w:cstheme="minorHAnsi"/>
                <w:sz w:val="22"/>
                <w:szCs w:val="22"/>
                <w:u w:val="single"/>
              </w:rPr>
              <w:t>In our Dealings Internally</w:t>
            </w:r>
          </w:p>
          <w:p w14:paraId="14A9C514" w14:textId="77777777" w:rsidR="00DD16BA" w:rsidRPr="007449FA" w:rsidRDefault="00DD16BA"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Cooperate, share information, resources and capability to achieve common goals.</w:t>
            </w:r>
          </w:p>
          <w:p w14:paraId="212CD7D7" w14:textId="14D1B5C0" w:rsidR="00DD16BA" w:rsidRPr="007449FA" w:rsidRDefault="00DD16BA"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Analyse issues impartially, examining information and evidence objectively</w:t>
            </w:r>
          </w:p>
          <w:p w14:paraId="1AFE1879" w14:textId="77777777" w:rsidR="00DD16BA" w:rsidRPr="007449FA" w:rsidRDefault="00DD16BA"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Foster a positive work environment where staff are empowered to contribute.</w:t>
            </w:r>
          </w:p>
          <w:p w14:paraId="4C36446A" w14:textId="705024E9" w:rsidR="00DD16BA" w:rsidRPr="007449FA" w:rsidRDefault="00DD16BA"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Reinforce a performance-driven work culture.</w:t>
            </w:r>
          </w:p>
          <w:p w14:paraId="4DA50152" w14:textId="16ADB3D9" w:rsidR="00DD16BA" w:rsidRPr="007449FA" w:rsidRDefault="00DD16BA"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Recognise initiative and continuous improvement.</w:t>
            </w:r>
          </w:p>
          <w:p w14:paraId="3B22F13E" w14:textId="3136AF00" w:rsidR="00DD16BA" w:rsidRPr="007449FA" w:rsidRDefault="00DD16BA"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Take initiative to address issues proactively, accept constructive feedback as aid to continuous improvement.</w:t>
            </w:r>
          </w:p>
        </w:tc>
      </w:tr>
      <w:tr w:rsidR="007B558F" w:rsidRPr="007449FA" w14:paraId="2EF71C7A" w14:textId="77777777" w:rsidTr="00604132">
        <w:trPr>
          <w:trHeight w:val="822"/>
        </w:trPr>
        <w:tc>
          <w:tcPr>
            <w:tcW w:w="8443" w:type="dxa"/>
            <w:gridSpan w:val="2"/>
            <w:shd w:val="clear" w:color="auto" w:fill="E1EAEF" w:themeFill="accent4" w:themeFillTint="33"/>
          </w:tcPr>
          <w:p w14:paraId="3B518D4F" w14:textId="77777777" w:rsidR="007B558F" w:rsidRPr="007449FA" w:rsidRDefault="007B558F" w:rsidP="00604132">
            <w:pPr>
              <w:spacing w:before="120" w:after="120"/>
              <w:ind w:left="28" w:right="203"/>
              <w:jc w:val="both"/>
              <w:rPr>
                <w:rFonts w:cstheme="minorHAnsi"/>
                <w:sz w:val="22"/>
                <w:szCs w:val="22"/>
                <w:u w:val="single"/>
              </w:rPr>
            </w:pPr>
            <w:r w:rsidRPr="007449FA">
              <w:rPr>
                <w:rFonts w:cstheme="minorHAnsi"/>
                <w:sz w:val="22"/>
                <w:szCs w:val="22"/>
                <w:u w:val="single"/>
              </w:rPr>
              <w:t>In our Dealings with colleagues</w:t>
            </w:r>
          </w:p>
          <w:p w14:paraId="42A6D336" w14:textId="77777777" w:rsidR="007B558F" w:rsidRPr="007449FA" w:rsidRDefault="007B558F"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Maintain a motivating and supportive relationship with our colleagues.</w:t>
            </w:r>
          </w:p>
          <w:p w14:paraId="15018B59" w14:textId="77777777" w:rsidR="007B558F" w:rsidRPr="007449FA" w:rsidRDefault="007B558F"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Give recognition where merited.</w:t>
            </w:r>
          </w:p>
          <w:p w14:paraId="774B88CE" w14:textId="77777777" w:rsidR="007B558F" w:rsidRPr="007449FA" w:rsidRDefault="007B558F"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Apply rules and conditions consistently, equally and fairly.</w:t>
            </w:r>
          </w:p>
          <w:p w14:paraId="27CC3EDF" w14:textId="77777777" w:rsidR="007B558F" w:rsidRPr="007449FA" w:rsidRDefault="007B558F"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Implement human resource practices to support our staff.</w:t>
            </w:r>
          </w:p>
          <w:p w14:paraId="6194CA8D" w14:textId="77777777" w:rsidR="007B558F" w:rsidRPr="007449FA" w:rsidRDefault="007B558F"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Value the roles and contributions of all our colleagues.</w:t>
            </w:r>
          </w:p>
          <w:p w14:paraId="242B5F63" w14:textId="77777777" w:rsidR="007B558F" w:rsidRPr="007449FA" w:rsidRDefault="007B558F" w:rsidP="00604132">
            <w:pPr>
              <w:spacing w:before="120" w:after="120"/>
              <w:ind w:right="203"/>
              <w:jc w:val="both"/>
              <w:rPr>
                <w:rFonts w:eastAsia="Calibri" w:cstheme="minorHAnsi"/>
                <w:sz w:val="22"/>
                <w:szCs w:val="22"/>
                <w:lang w:eastAsia="en-US"/>
              </w:rPr>
            </w:pPr>
          </w:p>
        </w:tc>
      </w:tr>
    </w:tbl>
    <w:p w14:paraId="3716CC5D" w14:textId="77777777" w:rsidR="007B558F" w:rsidRPr="007449FA" w:rsidRDefault="007B558F" w:rsidP="00604132">
      <w:pPr>
        <w:spacing w:before="120" w:after="120" w:line="240" w:lineRule="auto"/>
        <w:jc w:val="both"/>
        <w:rPr>
          <w:rFonts w:eastAsia="Calibri" w:cstheme="minorHAnsi"/>
          <w:sz w:val="22"/>
          <w:szCs w:val="22"/>
          <w:lang w:eastAsia="en-US"/>
        </w:rPr>
      </w:pPr>
    </w:p>
    <w:tbl>
      <w:tblPr>
        <w:tblStyle w:val="TableGrid"/>
        <w:tblW w:w="0" w:type="auto"/>
        <w:tblInd w:w="-147" w:type="dxa"/>
        <w:tblLook w:val="04A0" w:firstRow="1" w:lastRow="0" w:firstColumn="1" w:lastColumn="0" w:noHBand="0" w:noVBand="1"/>
      </w:tblPr>
      <w:tblGrid>
        <w:gridCol w:w="8443"/>
      </w:tblGrid>
      <w:tr w:rsidR="00A86B8B" w:rsidRPr="007449FA" w14:paraId="50FE0AC7" w14:textId="77777777" w:rsidTr="00E558AA">
        <w:trPr>
          <w:trHeight w:val="724"/>
        </w:trPr>
        <w:tc>
          <w:tcPr>
            <w:tcW w:w="8443" w:type="dxa"/>
            <w:shd w:val="clear" w:color="auto" w:fill="E1EAEF" w:themeFill="accent4" w:themeFillTint="33"/>
          </w:tcPr>
          <w:p w14:paraId="186DD1C1" w14:textId="4BC0723B" w:rsidR="00A86B8B" w:rsidRPr="007449FA" w:rsidRDefault="00A86B8B" w:rsidP="00604132">
            <w:pPr>
              <w:spacing w:before="120" w:after="120"/>
              <w:ind w:left="28" w:right="203"/>
              <w:jc w:val="both"/>
              <w:rPr>
                <w:rFonts w:cstheme="minorHAnsi"/>
                <w:sz w:val="22"/>
                <w:szCs w:val="22"/>
                <w:u w:val="single"/>
              </w:rPr>
            </w:pPr>
            <w:r w:rsidRPr="007449FA">
              <w:rPr>
                <w:rFonts w:cstheme="minorHAnsi"/>
                <w:sz w:val="22"/>
                <w:szCs w:val="22"/>
                <w:u w:val="single"/>
              </w:rPr>
              <w:t>Constantly Learn, Develop and Improve</w:t>
            </w:r>
          </w:p>
          <w:p w14:paraId="591CFA9C" w14:textId="5CC06E4B" w:rsidR="00A86B8B" w:rsidRPr="007449FA" w:rsidRDefault="00A86B8B"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Build skills capability through effective training and the development of a learning culture.</w:t>
            </w:r>
          </w:p>
          <w:p w14:paraId="6C53A90C" w14:textId="77777777" w:rsidR="00A86B8B" w:rsidRPr="007449FA" w:rsidRDefault="00A86B8B"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Develop talented staff through training and learning opportunities.</w:t>
            </w:r>
          </w:p>
          <w:p w14:paraId="49E85434" w14:textId="77777777" w:rsidR="00A86B8B" w:rsidRPr="007449FA" w:rsidRDefault="00A86B8B"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Continuously acquire new knowledge and skills.</w:t>
            </w:r>
          </w:p>
          <w:p w14:paraId="22C74064" w14:textId="5F6BFD3B" w:rsidR="00A86B8B" w:rsidRPr="007449FA" w:rsidRDefault="00A86B8B" w:rsidP="00604132">
            <w:pPr>
              <w:pStyle w:val="ListParagraph"/>
              <w:numPr>
                <w:ilvl w:val="0"/>
                <w:numId w:val="24"/>
              </w:numPr>
              <w:spacing w:before="120" w:after="120"/>
              <w:ind w:right="203"/>
              <w:jc w:val="both"/>
              <w:rPr>
                <w:rFonts w:eastAsia="Calibri" w:cstheme="minorHAnsi"/>
                <w:sz w:val="22"/>
                <w:szCs w:val="22"/>
                <w:lang w:eastAsia="en-US"/>
              </w:rPr>
            </w:pPr>
            <w:r w:rsidRPr="007449FA">
              <w:rPr>
                <w:rFonts w:eastAsia="Calibri" w:cstheme="minorHAnsi"/>
                <w:sz w:val="22"/>
                <w:szCs w:val="22"/>
                <w:lang w:eastAsia="en-US"/>
              </w:rPr>
              <w:t>Be cognisant of the behaviours and attributes needed to be effective in our roles. Learn from experience and improve.</w:t>
            </w:r>
          </w:p>
        </w:tc>
      </w:tr>
    </w:tbl>
    <w:p w14:paraId="5A5A9EA8" w14:textId="35E7FE44" w:rsidR="00FA0751" w:rsidRPr="00F5769D" w:rsidRDefault="00A86B8B" w:rsidP="00F5769D">
      <w:pPr>
        <w:pStyle w:val="BodyText"/>
        <w:spacing w:before="120" w:after="120"/>
        <w:ind w:left="102" w:right="153"/>
        <w:jc w:val="both"/>
        <w:rPr>
          <w:rFonts w:asciiTheme="minorHAnsi" w:hAnsiTheme="minorHAnsi" w:cstheme="minorHAnsi"/>
        </w:rPr>
      </w:pPr>
      <w:r w:rsidRPr="00F5769D">
        <w:rPr>
          <w:rFonts w:asciiTheme="minorHAnsi" w:hAnsiTheme="minorHAnsi" w:cstheme="minorHAnsi"/>
        </w:rPr>
        <w:t xml:space="preserve">The TAC is committed to openness and transparency in all aspects of our work. This ranges from how we develop policy to our engagement with the public, stakeholders and the </w:t>
      </w:r>
      <w:proofErr w:type="spellStart"/>
      <w:r w:rsidRPr="00F5769D">
        <w:rPr>
          <w:rFonts w:asciiTheme="minorHAnsi" w:hAnsiTheme="minorHAnsi" w:cstheme="minorHAnsi"/>
        </w:rPr>
        <w:t>Oireachtas</w:t>
      </w:r>
      <w:proofErr w:type="spellEnd"/>
      <w:r w:rsidRPr="00F5769D">
        <w:rPr>
          <w:rFonts w:asciiTheme="minorHAnsi" w:hAnsiTheme="minorHAnsi" w:cstheme="minorHAnsi"/>
        </w:rPr>
        <w:t>.</w:t>
      </w:r>
    </w:p>
    <w:p w14:paraId="63D1D0AA" w14:textId="44C8AAD4" w:rsidR="00A86B8B" w:rsidRPr="00DF6483" w:rsidRDefault="00A86B8B" w:rsidP="00604132">
      <w:pPr>
        <w:pStyle w:val="Heading2"/>
        <w:spacing w:before="120" w:after="120" w:line="240" w:lineRule="auto"/>
        <w:jc w:val="both"/>
      </w:pPr>
      <w:bookmarkStart w:id="4" w:name="_Toc64540375"/>
      <w:r w:rsidRPr="00DF6483">
        <w:t>Our customers</w:t>
      </w:r>
      <w:bookmarkEnd w:id="4"/>
    </w:p>
    <w:p w14:paraId="033EE639" w14:textId="61151851" w:rsidR="00A86B8B" w:rsidRPr="007449FA" w:rsidRDefault="00A86B8B"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This office provides an independent appeals process in relation to the hearing and adjudication o</w:t>
      </w:r>
      <w:r w:rsidRPr="00ED30CD">
        <w:rPr>
          <w:rFonts w:asciiTheme="minorHAnsi" w:hAnsiTheme="minorHAnsi" w:cstheme="minorHAnsi"/>
        </w:rPr>
        <w:t>f tax disputes, such that we hear and determine appeals against decisions and determinations of the Revenue Commissioners</w:t>
      </w:r>
      <w:r w:rsidR="00A16DC7" w:rsidRPr="00ED30CD">
        <w:rPr>
          <w:rFonts w:asciiTheme="minorHAnsi" w:hAnsiTheme="minorHAnsi" w:cstheme="minorHAnsi"/>
        </w:rPr>
        <w:t xml:space="preserve"> and the Criminal Assets Bureau</w:t>
      </w:r>
      <w:r w:rsidR="003505C4" w:rsidRPr="00ED30CD">
        <w:rPr>
          <w:rFonts w:asciiTheme="minorHAnsi" w:hAnsiTheme="minorHAnsi" w:cstheme="minorHAnsi"/>
        </w:rPr>
        <w:t xml:space="preserve"> (“CAB”)</w:t>
      </w:r>
      <w:r w:rsidRPr="00ED30CD">
        <w:rPr>
          <w:rFonts w:asciiTheme="minorHAnsi" w:hAnsiTheme="minorHAnsi" w:cstheme="minorHAnsi"/>
        </w:rPr>
        <w:t xml:space="preserve">, concerning </w:t>
      </w:r>
      <w:r w:rsidRPr="007449FA">
        <w:rPr>
          <w:rFonts w:asciiTheme="minorHAnsi" w:hAnsiTheme="minorHAnsi" w:cstheme="minorHAnsi"/>
        </w:rPr>
        <w:t>taxes and duties.</w:t>
      </w:r>
    </w:p>
    <w:p w14:paraId="1F12D1BB" w14:textId="77777777" w:rsidR="00A86B8B" w:rsidRPr="007449FA" w:rsidRDefault="00A86B8B"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We have a wide range of clients, including individuals, corporate entities, voluntary or charity bodies and their representatives, as well as officials of the Revenue Commissioners.</w:t>
      </w:r>
    </w:p>
    <w:p w14:paraId="3EC143B0" w14:textId="03F2751F" w:rsidR="00A86B8B" w:rsidRPr="007449FA" w:rsidRDefault="00A86B8B"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Our own staff are both internal customers and service providers to our external customers.</w:t>
      </w:r>
    </w:p>
    <w:p w14:paraId="7999516A" w14:textId="7C07845C" w:rsidR="00A86B8B" w:rsidRPr="00DF6483" w:rsidRDefault="00A86B8B" w:rsidP="00604132">
      <w:pPr>
        <w:pStyle w:val="Heading2"/>
        <w:spacing w:before="120" w:after="120" w:line="240" w:lineRule="auto"/>
        <w:jc w:val="both"/>
      </w:pPr>
      <w:bookmarkStart w:id="5" w:name="_Toc64540376"/>
      <w:r w:rsidRPr="00DF6483">
        <w:t>Our commitment to our customers</w:t>
      </w:r>
      <w:bookmarkEnd w:id="5"/>
    </w:p>
    <w:p w14:paraId="53BC74C4" w14:textId="28087C61" w:rsidR="00A86B8B" w:rsidRPr="007449FA" w:rsidRDefault="00A16DC7" w:rsidP="00F5769D">
      <w:pPr>
        <w:pStyle w:val="BodyText"/>
        <w:spacing w:before="120" w:after="120"/>
        <w:ind w:left="102" w:right="153"/>
        <w:jc w:val="both"/>
        <w:rPr>
          <w:rFonts w:asciiTheme="minorHAnsi" w:hAnsiTheme="minorHAnsi" w:cstheme="minorHAnsi"/>
        </w:rPr>
      </w:pPr>
      <w:r w:rsidRPr="00ED30CD">
        <w:rPr>
          <w:rFonts w:asciiTheme="minorHAnsi" w:hAnsiTheme="minorHAnsi" w:cstheme="minorHAnsi"/>
        </w:rPr>
        <w:t>TAC</w:t>
      </w:r>
      <w:r w:rsidR="00A86B8B" w:rsidRPr="00ED30CD">
        <w:rPr>
          <w:rFonts w:asciiTheme="minorHAnsi" w:hAnsiTheme="minorHAnsi" w:cstheme="minorHAnsi"/>
        </w:rPr>
        <w:t xml:space="preserve"> is </w:t>
      </w:r>
      <w:r w:rsidR="00A86B8B" w:rsidRPr="007449FA">
        <w:rPr>
          <w:rFonts w:asciiTheme="minorHAnsi" w:hAnsiTheme="minorHAnsi" w:cstheme="minorHAnsi"/>
        </w:rPr>
        <w:t>committed to providing a professional, efficient and courteous service to all our customers, providing and delivering the highest quality service in accordance with the 12 Principles of Quali</w:t>
      </w:r>
      <w:r w:rsidR="00E558AA">
        <w:rPr>
          <w:rFonts w:asciiTheme="minorHAnsi" w:hAnsiTheme="minorHAnsi" w:cstheme="minorHAnsi"/>
        </w:rPr>
        <w:t>ty Customer Service (see page 11</w:t>
      </w:r>
      <w:r w:rsidR="00A86B8B" w:rsidRPr="007449FA">
        <w:rPr>
          <w:rFonts w:asciiTheme="minorHAnsi" w:hAnsiTheme="minorHAnsi" w:cstheme="minorHAnsi"/>
        </w:rPr>
        <w:t>).  In doing this, we will be sensitive to our customers’ particular needs and circumstances and respect their rights under equality and other legislation.</w:t>
      </w:r>
    </w:p>
    <w:p w14:paraId="2A50E25A" w14:textId="00E8F3EE" w:rsidR="00A86B8B" w:rsidRPr="00DF6483" w:rsidRDefault="00A86B8B" w:rsidP="00604132">
      <w:pPr>
        <w:pStyle w:val="Heading2"/>
        <w:spacing w:before="120" w:after="120" w:line="240" w:lineRule="auto"/>
        <w:jc w:val="both"/>
      </w:pPr>
      <w:bookmarkStart w:id="6" w:name="_Toc64540377"/>
      <w:r w:rsidRPr="00DF6483">
        <w:t>Our performance</w:t>
      </w:r>
      <w:bookmarkEnd w:id="6"/>
    </w:p>
    <w:p w14:paraId="7C085901" w14:textId="6508EE3E" w:rsidR="00A86B8B" w:rsidRPr="007449FA" w:rsidRDefault="00A86B8B"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Details of our services and the standards we aim to achieve are in our Customer Service Action Plan (Section 2). We will continue to monitor and evaluate our performance and publish the results in our Annual Review.</w:t>
      </w:r>
    </w:p>
    <w:p w14:paraId="54632BC5" w14:textId="469A91E1" w:rsidR="00A86B8B" w:rsidRPr="00DF6483" w:rsidRDefault="00A86B8B" w:rsidP="00604132">
      <w:pPr>
        <w:pStyle w:val="Heading2"/>
        <w:spacing w:before="120" w:after="120" w:line="240" w:lineRule="auto"/>
        <w:jc w:val="both"/>
      </w:pPr>
      <w:bookmarkStart w:id="7" w:name="_Toc64540378"/>
      <w:r w:rsidRPr="00DF6483">
        <w:t>Provision of information</w:t>
      </w:r>
      <w:bookmarkEnd w:id="7"/>
    </w:p>
    <w:p w14:paraId="7B93169B" w14:textId="5864C19A" w:rsidR="00A86B8B" w:rsidRPr="007449FA" w:rsidRDefault="00A86B8B" w:rsidP="00604132">
      <w:pPr>
        <w:pStyle w:val="BodyText"/>
        <w:spacing w:before="120" w:after="120"/>
        <w:ind w:left="102" w:right="108"/>
        <w:jc w:val="both"/>
        <w:rPr>
          <w:rFonts w:asciiTheme="minorHAnsi" w:hAnsiTheme="minorHAnsi" w:cstheme="minorHAnsi"/>
        </w:rPr>
      </w:pPr>
      <w:r w:rsidRPr="007449FA">
        <w:rPr>
          <w:rFonts w:asciiTheme="minorHAnsi" w:hAnsiTheme="minorHAnsi" w:cstheme="minorHAnsi"/>
        </w:rPr>
        <w:t>We will continue to make available a wide range of material of relevance and interest to our customers in an accessible, clear and timely manner on our website and in our publications. Information can also be made available through the Freedom of Information (FOI) process subject to the rules of that process.</w:t>
      </w:r>
    </w:p>
    <w:p w14:paraId="530812B1" w14:textId="67C5E37D" w:rsidR="00A86B8B" w:rsidRPr="00DF6483" w:rsidRDefault="00A86B8B" w:rsidP="00604132">
      <w:pPr>
        <w:pStyle w:val="Heading2"/>
        <w:spacing w:before="120" w:after="120" w:line="240" w:lineRule="auto"/>
        <w:jc w:val="both"/>
      </w:pPr>
      <w:bookmarkStart w:id="8" w:name="_Toc64540379"/>
      <w:r w:rsidRPr="00DF6483">
        <w:t>Contacting the TAC</w:t>
      </w:r>
      <w:bookmarkEnd w:id="8"/>
    </w:p>
    <w:p w14:paraId="77C1E50B" w14:textId="77777777" w:rsidR="00A86B8B" w:rsidRPr="007449FA" w:rsidRDefault="00A86B8B"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 xml:space="preserve">Whether you call in person, telephone, write to or email us, we will deal with your enquiry swiftly and </w:t>
      </w:r>
      <w:proofErr w:type="spellStart"/>
      <w:r w:rsidRPr="007449FA">
        <w:rPr>
          <w:rFonts w:asciiTheme="minorHAnsi" w:hAnsiTheme="minorHAnsi" w:cstheme="minorHAnsi"/>
        </w:rPr>
        <w:t>endeavour</w:t>
      </w:r>
      <w:proofErr w:type="spellEnd"/>
      <w:r w:rsidRPr="007449FA">
        <w:rPr>
          <w:rFonts w:asciiTheme="minorHAnsi" w:hAnsiTheme="minorHAnsi" w:cstheme="minorHAnsi"/>
        </w:rPr>
        <w:t xml:space="preserve"> to provide a complete and helpful reply.</w:t>
      </w:r>
    </w:p>
    <w:p w14:paraId="647CC18B" w14:textId="1076B5B3" w:rsidR="00A86B8B" w:rsidRPr="007449FA" w:rsidRDefault="00A86B8B" w:rsidP="00604132">
      <w:pPr>
        <w:pStyle w:val="Heading3"/>
        <w:spacing w:before="120" w:after="120" w:line="240" w:lineRule="auto"/>
        <w:jc w:val="both"/>
      </w:pPr>
      <w:bookmarkStart w:id="9" w:name="_Toc64540380"/>
      <w:r w:rsidRPr="007449FA">
        <w:t>Written Correspondence or Email</w:t>
      </w:r>
      <w:bookmarkEnd w:id="9"/>
    </w:p>
    <w:p w14:paraId="2119D6BA" w14:textId="7CE66090" w:rsidR="00A86B8B" w:rsidRPr="00ED30CD"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Where appropriate, we will ackn</w:t>
      </w:r>
      <w:r w:rsidRPr="00ED30CD">
        <w:rPr>
          <w:rFonts w:cstheme="minorHAnsi"/>
          <w:sz w:val="22"/>
          <w:szCs w:val="22"/>
        </w:rPr>
        <w:t xml:space="preserve">owledge all written correspondence within </w:t>
      </w:r>
      <w:r w:rsidR="00A16DC7" w:rsidRPr="00ED30CD">
        <w:rPr>
          <w:rFonts w:cstheme="minorHAnsi"/>
          <w:sz w:val="22"/>
          <w:szCs w:val="22"/>
        </w:rPr>
        <w:t>10</w:t>
      </w:r>
      <w:r w:rsidRPr="00ED30CD">
        <w:rPr>
          <w:rFonts w:cstheme="minorHAnsi"/>
          <w:sz w:val="22"/>
          <w:szCs w:val="22"/>
        </w:rPr>
        <w:t xml:space="preserve"> working days of receipt.</w:t>
      </w:r>
    </w:p>
    <w:p w14:paraId="774F6041" w14:textId="169B70BF" w:rsidR="00A86B8B" w:rsidRPr="00017E6C"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ED30CD">
        <w:rPr>
          <w:rFonts w:cstheme="minorHAnsi"/>
          <w:sz w:val="22"/>
          <w:szCs w:val="22"/>
        </w:rPr>
        <w:t xml:space="preserve">A full response will issue </w:t>
      </w:r>
      <w:r w:rsidR="006B6703" w:rsidRPr="00ED30CD">
        <w:rPr>
          <w:rFonts w:cstheme="minorHAnsi"/>
          <w:sz w:val="22"/>
          <w:szCs w:val="22"/>
        </w:rPr>
        <w:t>w</w:t>
      </w:r>
      <w:r w:rsidR="00D159CB" w:rsidRPr="00ED30CD">
        <w:rPr>
          <w:rFonts w:cstheme="minorHAnsi"/>
          <w:sz w:val="22"/>
          <w:szCs w:val="22"/>
        </w:rPr>
        <w:t>ithin 20 working days of receipt</w:t>
      </w:r>
      <w:r w:rsidR="00D159CB" w:rsidRPr="00017E6C">
        <w:rPr>
          <w:rFonts w:cstheme="minorHAnsi"/>
          <w:sz w:val="22"/>
          <w:szCs w:val="22"/>
        </w:rPr>
        <w:t xml:space="preserve">. </w:t>
      </w:r>
    </w:p>
    <w:p w14:paraId="3B2C90C7"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We will write in clear language and if we use technical terms, they will be</w:t>
      </w:r>
      <w:r w:rsidRPr="00017E6C">
        <w:rPr>
          <w:rFonts w:cstheme="minorHAnsi"/>
          <w:sz w:val="22"/>
          <w:szCs w:val="22"/>
        </w:rPr>
        <w:t xml:space="preserve"> </w:t>
      </w:r>
      <w:r w:rsidRPr="007449FA">
        <w:rPr>
          <w:rFonts w:cstheme="minorHAnsi"/>
          <w:sz w:val="22"/>
          <w:szCs w:val="22"/>
        </w:rPr>
        <w:t>explained.</w:t>
      </w:r>
    </w:p>
    <w:p w14:paraId="37BB032D"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An automated email response will issue where staff are out of the</w:t>
      </w:r>
      <w:r w:rsidRPr="00017E6C">
        <w:rPr>
          <w:rFonts w:cstheme="minorHAnsi"/>
          <w:sz w:val="22"/>
          <w:szCs w:val="22"/>
        </w:rPr>
        <w:t xml:space="preserve"> </w:t>
      </w:r>
      <w:r w:rsidRPr="007449FA">
        <w:rPr>
          <w:rFonts w:cstheme="minorHAnsi"/>
          <w:sz w:val="22"/>
          <w:szCs w:val="22"/>
        </w:rPr>
        <w:t>office.</w:t>
      </w:r>
    </w:p>
    <w:p w14:paraId="1C75A9DF"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Contact name, telephone number and/or email address will be included on</w:t>
      </w:r>
      <w:r w:rsidRPr="00017E6C">
        <w:rPr>
          <w:rFonts w:cstheme="minorHAnsi"/>
          <w:sz w:val="22"/>
          <w:szCs w:val="22"/>
        </w:rPr>
        <w:t xml:space="preserve"> </w:t>
      </w:r>
      <w:r w:rsidRPr="007449FA">
        <w:rPr>
          <w:rFonts w:cstheme="minorHAnsi"/>
          <w:sz w:val="22"/>
          <w:szCs w:val="22"/>
        </w:rPr>
        <w:t>replies.</w:t>
      </w:r>
    </w:p>
    <w:p w14:paraId="5AC4D6D3" w14:textId="75CF123B" w:rsidR="00881DA1"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There are separate response times for dealing with FOI requests set out in law and we will adhere to</w:t>
      </w:r>
      <w:r w:rsidRPr="00017E6C">
        <w:rPr>
          <w:rFonts w:cstheme="minorHAnsi"/>
          <w:sz w:val="22"/>
          <w:szCs w:val="22"/>
        </w:rPr>
        <w:t xml:space="preserve"> </w:t>
      </w:r>
      <w:r w:rsidRPr="007449FA">
        <w:rPr>
          <w:rFonts w:cstheme="minorHAnsi"/>
          <w:sz w:val="22"/>
          <w:szCs w:val="22"/>
        </w:rPr>
        <w:t>them.</w:t>
      </w:r>
    </w:p>
    <w:p w14:paraId="1FDA2B54" w14:textId="4A9F6211" w:rsidR="00A86B8B" w:rsidRPr="007449FA" w:rsidRDefault="00A86B8B" w:rsidP="00604132">
      <w:pPr>
        <w:pStyle w:val="Heading3"/>
        <w:spacing w:before="120" w:after="120" w:line="240" w:lineRule="auto"/>
        <w:jc w:val="both"/>
      </w:pPr>
      <w:bookmarkStart w:id="10" w:name="_Toc64540381"/>
      <w:r w:rsidRPr="007449FA">
        <w:t>Telephone Calls</w:t>
      </w:r>
      <w:bookmarkEnd w:id="10"/>
    </w:p>
    <w:p w14:paraId="0FBCE925"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We will answer telephone calls promptly, giving our name and area of</w:t>
      </w:r>
      <w:r w:rsidRPr="00017E6C">
        <w:rPr>
          <w:rFonts w:cstheme="minorHAnsi"/>
          <w:sz w:val="22"/>
          <w:szCs w:val="22"/>
        </w:rPr>
        <w:t xml:space="preserve"> </w:t>
      </w:r>
      <w:r w:rsidRPr="007449FA">
        <w:rPr>
          <w:rFonts w:cstheme="minorHAnsi"/>
          <w:sz w:val="22"/>
          <w:szCs w:val="22"/>
        </w:rPr>
        <w:t>work.</w:t>
      </w:r>
    </w:p>
    <w:p w14:paraId="5D48E9AF"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We will be helpful and courteous and provide you with as much information as possible or, where relevant, direct you to the correct area or</w:t>
      </w:r>
      <w:r w:rsidRPr="00017E6C">
        <w:rPr>
          <w:rFonts w:cstheme="minorHAnsi"/>
          <w:sz w:val="22"/>
          <w:szCs w:val="22"/>
        </w:rPr>
        <w:t xml:space="preserve"> </w:t>
      </w:r>
      <w:r w:rsidRPr="007449FA">
        <w:rPr>
          <w:rFonts w:cstheme="minorHAnsi"/>
          <w:sz w:val="22"/>
          <w:szCs w:val="22"/>
        </w:rPr>
        <w:t>individual.</w:t>
      </w:r>
    </w:p>
    <w:p w14:paraId="5139D616"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As far as possible no caller will be transferred more than once during a single telephone</w:t>
      </w:r>
      <w:r w:rsidRPr="00017E6C">
        <w:rPr>
          <w:rFonts w:cstheme="minorHAnsi"/>
          <w:sz w:val="22"/>
          <w:szCs w:val="22"/>
        </w:rPr>
        <w:t xml:space="preserve"> </w:t>
      </w:r>
      <w:r w:rsidRPr="007449FA">
        <w:rPr>
          <w:rFonts w:cstheme="minorHAnsi"/>
          <w:sz w:val="22"/>
          <w:szCs w:val="22"/>
        </w:rPr>
        <w:t>call.</w:t>
      </w:r>
    </w:p>
    <w:p w14:paraId="32D6D8F8"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If we cannot deal with your query immediately, we will take your details and call you back as soon as</w:t>
      </w:r>
      <w:r w:rsidRPr="00017E6C">
        <w:rPr>
          <w:rFonts w:cstheme="minorHAnsi"/>
          <w:sz w:val="22"/>
          <w:szCs w:val="22"/>
        </w:rPr>
        <w:t xml:space="preserve"> </w:t>
      </w:r>
      <w:r w:rsidRPr="007449FA">
        <w:rPr>
          <w:rFonts w:cstheme="minorHAnsi"/>
          <w:sz w:val="22"/>
          <w:szCs w:val="22"/>
        </w:rPr>
        <w:t>possible.</w:t>
      </w:r>
    </w:p>
    <w:p w14:paraId="774E66CD"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If we are not at our desk we will activate our voicemail. We will seek to respond to voicemail messages promptly and aim, as a general rule, to respond within one working</w:t>
      </w:r>
      <w:r w:rsidRPr="00017E6C">
        <w:rPr>
          <w:rFonts w:cstheme="minorHAnsi"/>
          <w:sz w:val="22"/>
          <w:szCs w:val="22"/>
        </w:rPr>
        <w:t xml:space="preserve"> </w:t>
      </w:r>
      <w:r w:rsidRPr="007449FA">
        <w:rPr>
          <w:rFonts w:cstheme="minorHAnsi"/>
          <w:sz w:val="22"/>
          <w:szCs w:val="22"/>
        </w:rPr>
        <w:t>day.</w:t>
      </w:r>
    </w:p>
    <w:p w14:paraId="15CAB5F8" w14:textId="6B74CA58" w:rsidR="00A86B8B" w:rsidRPr="007449FA" w:rsidRDefault="00A86B8B" w:rsidP="00604132">
      <w:pPr>
        <w:pStyle w:val="Heading3"/>
        <w:spacing w:before="120" w:after="120" w:line="240" w:lineRule="auto"/>
        <w:jc w:val="both"/>
      </w:pPr>
      <w:bookmarkStart w:id="11" w:name="_Toc64540382"/>
      <w:r w:rsidRPr="007449FA">
        <w:t>Visitors to our Offices</w:t>
      </w:r>
      <w:bookmarkEnd w:id="11"/>
    </w:p>
    <w:p w14:paraId="1CB3A95D"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All visitors will be treated with respect and courtesy.</w:t>
      </w:r>
    </w:p>
    <w:p w14:paraId="33750617" w14:textId="5820FCFD"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We will deal with your enquiries efficiently and promptly. If your enquiry is not relevant to the TAC, we will make every effort to direct you to the Department or Office that can help</w:t>
      </w:r>
      <w:r w:rsidRPr="00017E6C">
        <w:rPr>
          <w:rFonts w:cstheme="minorHAnsi"/>
          <w:sz w:val="22"/>
          <w:szCs w:val="22"/>
        </w:rPr>
        <w:t xml:space="preserve"> </w:t>
      </w:r>
      <w:r w:rsidRPr="007449FA">
        <w:rPr>
          <w:rFonts w:cstheme="minorHAnsi"/>
          <w:sz w:val="22"/>
          <w:szCs w:val="22"/>
        </w:rPr>
        <w:t>you.</w:t>
      </w:r>
    </w:p>
    <w:p w14:paraId="2B7767C4"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We will ensure that our reception and meeting facilities are clean, accessible and maintained to a high</w:t>
      </w:r>
      <w:r w:rsidRPr="00017E6C">
        <w:rPr>
          <w:rFonts w:cstheme="minorHAnsi"/>
          <w:sz w:val="22"/>
          <w:szCs w:val="22"/>
        </w:rPr>
        <w:t xml:space="preserve"> </w:t>
      </w:r>
      <w:r w:rsidRPr="007449FA">
        <w:rPr>
          <w:rFonts w:cstheme="minorHAnsi"/>
          <w:sz w:val="22"/>
          <w:szCs w:val="22"/>
        </w:rPr>
        <w:t>standard.</w:t>
      </w:r>
    </w:p>
    <w:p w14:paraId="2D4EEF53" w14:textId="682E05BF" w:rsidR="00E558A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Staff expecting callers will notify</w:t>
      </w:r>
      <w:r w:rsidRPr="00017E6C">
        <w:rPr>
          <w:rFonts w:cstheme="minorHAnsi"/>
          <w:sz w:val="22"/>
          <w:szCs w:val="22"/>
        </w:rPr>
        <w:t xml:space="preserve"> </w:t>
      </w:r>
      <w:r w:rsidRPr="007449FA">
        <w:rPr>
          <w:rFonts w:cstheme="minorHAnsi"/>
          <w:sz w:val="22"/>
          <w:szCs w:val="22"/>
        </w:rPr>
        <w:t>reception.</w:t>
      </w:r>
    </w:p>
    <w:p w14:paraId="5E7C78AA" w14:textId="02F3DCF8" w:rsidR="00DF6483" w:rsidRPr="00E558AA" w:rsidRDefault="00E558AA" w:rsidP="00E558AA">
      <w:pPr>
        <w:rPr>
          <w:rFonts w:cstheme="minorHAnsi"/>
          <w:sz w:val="22"/>
          <w:szCs w:val="22"/>
        </w:rPr>
      </w:pPr>
      <w:r>
        <w:rPr>
          <w:rFonts w:cstheme="minorHAnsi"/>
          <w:sz w:val="22"/>
          <w:szCs w:val="22"/>
        </w:rPr>
        <w:br w:type="page"/>
      </w:r>
    </w:p>
    <w:p w14:paraId="53C4E4F4" w14:textId="7A7E8CCF" w:rsidR="00A86B8B" w:rsidRPr="00DF6483" w:rsidRDefault="00A86B8B" w:rsidP="00604132">
      <w:pPr>
        <w:pStyle w:val="Heading2"/>
        <w:spacing w:before="120" w:after="120" w:line="240" w:lineRule="auto"/>
        <w:jc w:val="both"/>
      </w:pPr>
      <w:bookmarkStart w:id="12" w:name="_Toc64540383"/>
      <w:r w:rsidRPr="00DF6483">
        <w:t>Level of service to expect</w:t>
      </w:r>
      <w:bookmarkEnd w:id="12"/>
    </w:p>
    <w:p w14:paraId="43903D81" w14:textId="7560E4EE" w:rsidR="00A86B8B" w:rsidRPr="007449FA" w:rsidRDefault="00A86B8B"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 xml:space="preserve">We </w:t>
      </w:r>
      <w:proofErr w:type="spellStart"/>
      <w:r w:rsidRPr="007449FA">
        <w:rPr>
          <w:rFonts w:asciiTheme="minorHAnsi" w:hAnsiTheme="minorHAnsi" w:cstheme="minorHAnsi"/>
        </w:rPr>
        <w:t>recognise</w:t>
      </w:r>
      <w:proofErr w:type="spellEnd"/>
      <w:r w:rsidRPr="007449FA">
        <w:rPr>
          <w:rFonts w:asciiTheme="minorHAnsi" w:hAnsiTheme="minorHAnsi" w:cstheme="minorHAnsi"/>
        </w:rPr>
        <w:t xml:space="preserve"> that customers have different needs and priorities when dealing with the TAC and may require specific commitments from us in respect of service delivery. In particular:</w:t>
      </w:r>
    </w:p>
    <w:p w14:paraId="0F94680A" w14:textId="0581DE0A" w:rsidR="00A86B8B" w:rsidRPr="007449FA" w:rsidRDefault="00A86B8B" w:rsidP="00604132">
      <w:pPr>
        <w:pStyle w:val="Heading3"/>
        <w:spacing w:before="120" w:after="120" w:line="240" w:lineRule="auto"/>
        <w:jc w:val="both"/>
      </w:pPr>
      <w:bookmarkStart w:id="13" w:name="_Toc64540384"/>
      <w:r w:rsidRPr="007449FA">
        <w:t>Customers with Specific Needs</w:t>
      </w:r>
      <w:bookmarkEnd w:id="13"/>
    </w:p>
    <w:p w14:paraId="4B6809DE" w14:textId="77777777" w:rsidR="00A86B8B" w:rsidRPr="007449FA"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7449FA">
        <w:rPr>
          <w:rFonts w:cstheme="minorHAnsi"/>
          <w:sz w:val="22"/>
          <w:szCs w:val="22"/>
        </w:rPr>
        <w:t>We will make every effort to ensure that customers with specific needs are catered for in all our service delivery.</w:t>
      </w:r>
    </w:p>
    <w:p w14:paraId="714F795D" w14:textId="0A659A5B" w:rsidR="00A86B8B" w:rsidRPr="00017E6C"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017E6C">
        <w:rPr>
          <w:rFonts w:cstheme="minorHAnsi"/>
          <w:sz w:val="22"/>
          <w:szCs w:val="22"/>
        </w:rPr>
        <w:t>Queries relating to disability or access issues should be directed to the Disability Liaison Officer or the TAC’s Access Officer as appropriate</w:t>
      </w:r>
      <w:r w:rsidR="000C6F59">
        <w:rPr>
          <w:rFonts w:cstheme="minorHAnsi"/>
          <w:sz w:val="22"/>
          <w:szCs w:val="22"/>
        </w:rPr>
        <w:t xml:space="preserve"> </w:t>
      </w:r>
      <w:r w:rsidR="000C6F59" w:rsidRPr="00017E6C">
        <w:rPr>
          <w:rFonts w:cstheme="minorHAnsi"/>
          <w:sz w:val="22"/>
          <w:szCs w:val="22"/>
        </w:rPr>
        <w:t xml:space="preserve">(see “How to contact us” page </w:t>
      </w:r>
      <w:r w:rsidR="000C6F59">
        <w:rPr>
          <w:rFonts w:cstheme="minorHAnsi"/>
          <w:sz w:val="22"/>
          <w:szCs w:val="22"/>
        </w:rPr>
        <w:t>9</w:t>
      </w:r>
      <w:r w:rsidR="000C6F59" w:rsidRPr="00017E6C">
        <w:rPr>
          <w:rFonts w:cstheme="minorHAnsi"/>
          <w:sz w:val="22"/>
          <w:szCs w:val="22"/>
        </w:rPr>
        <w:t>)</w:t>
      </w:r>
      <w:r w:rsidRPr="00017E6C">
        <w:rPr>
          <w:rFonts w:cstheme="minorHAnsi"/>
          <w:sz w:val="22"/>
          <w:szCs w:val="22"/>
        </w:rPr>
        <w:t>.</w:t>
      </w:r>
    </w:p>
    <w:p w14:paraId="10EFDE52" w14:textId="285C2968" w:rsidR="00A86B8B" w:rsidRPr="007449FA" w:rsidRDefault="00A86B8B" w:rsidP="00604132">
      <w:pPr>
        <w:pStyle w:val="Heading3"/>
        <w:spacing w:before="120" w:after="120" w:line="240" w:lineRule="auto"/>
        <w:jc w:val="both"/>
      </w:pPr>
      <w:bookmarkStart w:id="14" w:name="_Toc64540385"/>
      <w:r w:rsidRPr="007449FA">
        <w:t>Suppliers</w:t>
      </w:r>
      <w:bookmarkEnd w:id="14"/>
    </w:p>
    <w:p w14:paraId="592E4B68" w14:textId="16F62037" w:rsidR="00017E6C" w:rsidRPr="00017E6C" w:rsidRDefault="00A86B8B" w:rsidP="00E558AA">
      <w:pPr>
        <w:pStyle w:val="ListParagraph"/>
        <w:widowControl w:val="0"/>
        <w:numPr>
          <w:ilvl w:val="0"/>
          <w:numId w:val="45"/>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017E6C">
        <w:rPr>
          <w:rFonts w:cstheme="minorHAnsi"/>
          <w:sz w:val="22"/>
          <w:szCs w:val="22"/>
        </w:rPr>
        <w:t>We will operate clear, impartial and transparent tendering and purchasing procedures in accordance with Public Procurement Guidelines.</w:t>
      </w:r>
    </w:p>
    <w:p w14:paraId="318C0FFE" w14:textId="44BE192A" w:rsidR="00A86B8B" w:rsidRPr="00017E6C" w:rsidRDefault="00A86B8B" w:rsidP="00E558AA">
      <w:pPr>
        <w:pStyle w:val="ListParagraph"/>
        <w:widowControl w:val="0"/>
        <w:numPr>
          <w:ilvl w:val="0"/>
          <w:numId w:val="45"/>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017E6C">
        <w:rPr>
          <w:rFonts w:cstheme="minorHAnsi"/>
          <w:sz w:val="22"/>
          <w:szCs w:val="22"/>
        </w:rPr>
        <w:t>We will ensure that payments to suppliers are made in accordance with Prompt Payment legislation and regulations.</w:t>
      </w:r>
    </w:p>
    <w:p w14:paraId="654E4E46" w14:textId="65293C6F" w:rsidR="00A86B8B" w:rsidRPr="007449FA" w:rsidRDefault="00A86B8B" w:rsidP="00604132">
      <w:pPr>
        <w:pStyle w:val="Heading3"/>
        <w:spacing w:before="120" w:after="120" w:line="240" w:lineRule="auto"/>
        <w:jc w:val="both"/>
      </w:pPr>
      <w:bookmarkStart w:id="15" w:name="_Toc64540386"/>
      <w:r w:rsidRPr="007449FA">
        <w:t>Service through Irish</w:t>
      </w:r>
      <w:bookmarkEnd w:id="15"/>
    </w:p>
    <w:p w14:paraId="081DCCD1" w14:textId="56DF6B74" w:rsidR="00A86B8B" w:rsidRPr="00017E6C"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017E6C">
        <w:rPr>
          <w:rFonts w:cstheme="minorHAnsi"/>
          <w:sz w:val="22"/>
          <w:szCs w:val="22"/>
        </w:rPr>
        <w:t>We will make every effort to accommodate customers who wish to conduct their business through Irish.</w:t>
      </w:r>
    </w:p>
    <w:p w14:paraId="7A472B4A" w14:textId="77777777" w:rsidR="00A86B8B" w:rsidRPr="00017E6C"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017E6C">
        <w:rPr>
          <w:rFonts w:cstheme="minorHAnsi"/>
          <w:sz w:val="22"/>
          <w:szCs w:val="22"/>
        </w:rPr>
        <w:t>Correspondence received in Irish will be answered in Irish.</w:t>
      </w:r>
    </w:p>
    <w:p w14:paraId="1754AD06" w14:textId="77777777" w:rsidR="00A86B8B" w:rsidRPr="00017E6C" w:rsidRDefault="00A86B8B" w:rsidP="00E558AA">
      <w:pPr>
        <w:pStyle w:val="ListParagraph"/>
        <w:widowControl w:val="0"/>
        <w:numPr>
          <w:ilvl w:val="0"/>
          <w:numId w:val="46"/>
        </w:numPr>
        <w:tabs>
          <w:tab w:val="left" w:pos="1540"/>
          <w:tab w:val="left" w:pos="1541"/>
        </w:tabs>
        <w:autoSpaceDE w:val="0"/>
        <w:autoSpaceDN w:val="0"/>
        <w:spacing w:before="120" w:after="120" w:line="240" w:lineRule="auto"/>
        <w:ind w:left="714" w:right="584" w:hanging="357"/>
        <w:contextualSpacing w:val="0"/>
        <w:jc w:val="both"/>
        <w:rPr>
          <w:rFonts w:cstheme="minorHAnsi"/>
          <w:sz w:val="22"/>
          <w:szCs w:val="22"/>
        </w:rPr>
      </w:pPr>
      <w:r w:rsidRPr="00017E6C">
        <w:rPr>
          <w:rFonts w:cstheme="minorHAnsi"/>
          <w:sz w:val="22"/>
          <w:szCs w:val="22"/>
        </w:rPr>
        <w:t>We are committed to meeting our obligations under the Official Languages Act 2003 (as amended).</w:t>
      </w:r>
    </w:p>
    <w:p w14:paraId="267E6B77" w14:textId="40BC1B12" w:rsidR="00A86B8B" w:rsidRPr="007449FA" w:rsidRDefault="00A86B8B" w:rsidP="00604132">
      <w:pPr>
        <w:pStyle w:val="Heading3"/>
        <w:spacing w:before="120" w:after="120" w:line="240" w:lineRule="auto"/>
        <w:jc w:val="both"/>
      </w:pPr>
      <w:bookmarkStart w:id="16" w:name="_Toc64540387"/>
      <w:r w:rsidRPr="007449FA">
        <w:t>Website/Social Media/Publications</w:t>
      </w:r>
      <w:bookmarkEnd w:id="16"/>
    </w:p>
    <w:p w14:paraId="5AED751E" w14:textId="77777777" w:rsidR="00A86B8B" w:rsidRPr="007449FA" w:rsidRDefault="00A86B8B" w:rsidP="00017E6C">
      <w:pPr>
        <w:pStyle w:val="ListParagraph"/>
        <w:widowControl w:val="0"/>
        <w:numPr>
          <w:ilvl w:val="0"/>
          <w:numId w:val="31"/>
        </w:numPr>
        <w:tabs>
          <w:tab w:val="left" w:pos="813"/>
          <w:tab w:val="left" w:pos="814"/>
        </w:tabs>
        <w:autoSpaceDE w:val="0"/>
        <w:autoSpaceDN w:val="0"/>
        <w:spacing w:before="120" w:after="120" w:line="240" w:lineRule="auto"/>
        <w:ind w:left="714" w:right="267" w:hanging="357"/>
        <w:contextualSpacing w:val="0"/>
        <w:jc w:val="both"/>
        <w:rPr>
          <w:rFonts w:cstheme="minorHAnsi"/>
          <w:sz w:val="22"/>
          <w:szCs w:val="22"/>
        </w:rPr>
      </w:pPr>
      <w:r w:rsidRPr="007449FA">
        <w:rPr>
          <w:rFonts w:cstheme="minorHAnsi"/>
          <w:sz w:val="22"/>
          <w:szCs w:val="22"/>
        </w:rPr>
        <w:t>The TAC is committed to the ongoing maintenance and development of our website (</w:t>
      </w:r>
      <w:r w:rsidRPr="007449FA">
        <w:rPr>
          <w:rFonts w:cstheme="minorHAnsi"/>
          <w:color w:val="0086A1"/>
          <w:sz w:val="22"/>
          <w:szCs w:val="22"/>
        </w:rPr>
        <w:t>www.taxappeals.ie</w:t>
      </w:r>
      <w:r w:rsidRPr="007449FA">
        <w:rPr>
          <w:rFonts w:cstheme="minorHAnsi"/>
          <w:sz w:val="22"/>
          <w:szCs w:val="22"/>
        </w:rPr>
        <w:t>) to ensure it is accessible, informative and up-to-date.</w:t>
      </w:r>
    </w:p>
    <w:p w14:paraId="62B2E546" w14:textId="42F79159" w:rsidR="00A86B8B" w:rsidRPr="007449FA" w:rsidRDefault="00A86B8B" w:rsidP="00017E6C">
      <w:pPr>
        <w:pStyle w:val="ListParagraph"/>
        <w:widowControl w:val="0"/>
        <w:numPr>
          <w:ilvl w:val="0"/>
          <w:numId w:val="31"/>
        </w:numPr>
        <w:tabs>
          <w:tab w:val="left" w:pos="820"/>
          <w:tab w:val="left" w:pos="821"/>
        </w:tabs>
        <w:autoSpaceDE w:val="0"/>
        <w:autoSpaceDN w:val="0"/>
        <w:spacing w:before="120" w:after="120" w:line="240" w:lineRule="auto"/>
        <w:ind w:left="714" w:right="267" w:hanging="357"/>
        <w:contextualSpacing w:val="0"/>
        <w:jc w:val="both"/>
        <w:rPr>
          <w:rFonts w:cstheme="minorHAnsi"/>
          <w:sz w:val="22"/>
          <w:szCs w:val="22"/>
        </w:rPr>
      </w:pPr>
      <w:r w:rsidRPr="007449FA">
        <w:rPr>
          <w:rFonts w:cstheme="minorHAnsi"/>
          <w:sz w:val="22"/>
          <w:szCs w:val="22"/>
        </w:rPr>
        <w:t>We are also committed to using social media as much as possible to meet the varying needs of our customers.  The TAC has a presence on:</w:t>
      </w:r>
    </w:p>
    <w:p w14:paraId="0412A56B" w14:textId="77777777" w:rsidR="00A86B8B" w:rsidRPr="007449FA" w:rsidRDefault="00A86B8B" w:rsidP="00017E6C">
      <w:pPr>
        <w:pStyle w:val="ListParagraph"/>
        <w:widowControl w:val="0"/>
        <w:numPr>
          <w:ilvl w:val="1"/>
          <w:numId w:val="32"/>
        </w:numPr>
        <w:tabs>
          <w:tab w:val="left" w:pos="1540"/>
          <w:tab w:val="left" w:pos="1541"/>
        </w:tabs>
        <w:autoSpaceDE w:val="0"/>
        <w:autoSpaceDN w:val="0"/>
        <w:spacing w:before="120" w:after="120" w:line="240" w:lineRule="auto"/>
        <w:ind w:hanging="357"/>
        <w:contextualSpacing w:val="0"/>
        <w:jc w:val="both"/>
        <w:rPr>
          <w:rFonts w:cstheme="minorHAnsi"/>
          <w:sz w:val="22"/>
          <w:szCs w:val="22"/>
        </w:rPr>
      </w:pPr>
      <w:r w:rsidRPr="007449FA">
        <w:rPr>
          <w:rFonts w:cstheme="minorHAnsi"/>
          <w:color w:val="0086A1"/>
          <w:sz w:val="22"/>
          <w:szCs w:val="22"/>
          <w:u w:val="single" w:color="0086A1"/>
        </w:rPr>
        <w:t>Twitter</w:t>
      </w:r>
      <w:r w:rsidRPr="007449FA">
        <w:rPr>
          <w:rFonts w:cstheme="minorHAnsi"/>
          <w:color w:val="0086A1"/>
          <w:spacing w:val="-6"/>
          <w:sz w:val="22"/>
          <w:szCs w:val="22"/>
          <w:u w:val="single" w:color="0086A1"/>
        </w:rPr>
        <w:t xml:space="preserve"> </w:t>
      </w:r>
      <w:r w:rsidRPr="007449FA">
        <w:rPr>
          <w:rFonts w:cstheme="minorHAnsi"/>
          <w:color w:val="0086A1"/>
          <w:sz w:val="22"/>
          <w:szCs w:val="22"/>
          <w:u w:val="single" w:color="0086A1"/>
        </w:rPr>
        <w:t>(@</w:t>
      </w:r>
      <w:proofErr w:type="spellStart"/>
      <w:r w:rsidRPr="007449FA">
        <w:rPr>
          <w:rFonts w:cstheme="minorHAnsi"/>
          <w:color w:val="0086A1"/>
          <w:sz w:val="22"/>
          <w:szCs w:val="22"/>
          <w:u w:val="single" w:color="0086A1"/>
        </w:rPr>
        <w:t>IRLTaxAppeals</w:t>
      </w:r>
      <w:proofErr w:type="spellEnd"/>
      <w:r w:rsidRPr="007449FA">
        <w:rPr>
          <w:rFonts w:cstheme="minorHAnsi"/>
          <w:color w:val="0086A1"/>
          <w:sz w:val="22"/>
          <w:szCs w:val="22"/>
          <w:u w:val="single" w:color="0086A1"/>
        </w:rPr>
        <w:t>)</w:t>
      </w:r>
    </w:p>
    <w:p w14:paraId="54D9EA63" w14:textId="10DF51A6" w:rsidR="005140AC" w:rsidRPr="005140AC" w:rsidRDefault="00A86B8B" w:rsidP="00017E6C">
      <w:pPr>
        <w:pStyle w:val="ListParagraph"/>
        <w:widowControl w:val="0"/>
        <w:numPr>
          <w:ilvl w:val="0"/>
          <w:numId w:val="31"/>
        </w:numPr>
        <w:tabs>
          <w:tab w:val="left" w:pos="820"/>
          <w:tab w:val="left" w:pos="821"/>
        </w:tabs>
        <w:autoSpaceDE w:val="0"/>
        <w:autoSpaceDN w:val="0"/>
        <w:spacing w:before="120" w:after="120" w:line="240" w:lineRule="auto"/>
        <w:ind w:left="714" w:right="267" w:hanging="357"/>
        <w:contextualSpacing w:val="0"/>
        <w:jc w:val="both"/>
        <w:rPr>
          <w:rFonts w:cstheme="minorHAnsi"/>
          <w:sz w:val="22"/>
          <w:szCs w:val="22"/>
        </w:rPr>
      </w:pPr>
      <w:r w:rsidRPr="007449FA">
        <w:rPr>
          <w:rFonts w:cstheme="minorHAnsi"/>
          <w:sz w:val="22"/>
          <w:szCs w:val="22"/>
        </w:rPr>
        <w:t>We will ensure that our publications are clear, address user needs and are available on our website.</w:t>
      </w:r>
    </w:p>
    <w:p w14:paraId="49B9F48A" w14:textId="3FD51917" w:rsidR="00FA0751" w:rsidRPr="00DF6483" w:rsidRDefault="00FA0751" w:rsidP="00604132">
      <w:pPr>
        <w:pStyle w:val="Heading2"/>
        <w:spacing w:before="120" w:after="120" w:line="240" w:lineRule="auto"/>
        <w:jc w:val="both"/>
      </w:pPr>
      <w:bookmarkStart w:id="17" w:name="_Toc64540388"/>
      <w:r w:rsidRPr="00DF6483">
        <w:t>Feedback: Help us to help you</w:t>
      </w:r>
      <w:bookmarkEnd w:id="17"/>
    </w:p>
    <w:p w14:paraId="2AB9882C" w14:textId="4F6A6D06" w:rsidR="00FA0751" w:rsidRPr="007449FA" w:rsidRDefault="00FA0751" w:rsidP="00F5769D">
      <w:pPr>
        <w:pStyle w:val="BodyText"/>
        <w:spacing w:before="120" w:after="120"/>
        <w:ind w:left="102" w:right="142"/>
        <w:jc w:val="both"/>
        <w:rPr>
          <w:rFonts w:asciiTheme="minorHAnsi" w:hAnsiTheme="minorHAnsi" w:cstheme="minorHAnsi"/>
        </w:rPr>
      </w:pPr>
      <w:r w:rsidRPr="007449FA">
        <w:rPr>
          <w:rFonts w:asciiTheme="minorHAnsi" w:hAnsiTheme="minorHAnsi" w:cstheme="minorHAnsi"/>
        </w:rPr>
        <w:t xml:space="preserve">We welcome and encourage feedback on any aspect of our services. You can contact us by email at </w:t>
      </w:r>
      <w:hyperlink r:id="rId16" w:history="1">
        <w:r w:rsidRPr="00F5769D">
          <w:rPr>
            <w:rFonts w:asciiTheme="minorHAnsi" w:eastAsiaTheme="minorEastAsia" w:hAnsiTheme="minorHAnsi" w:cstheme="minorHAnsi"/>
            <w:color w:val="0086A1"/>
            <w:u w:val="single" w:color="0086A1"/>
            <w:lang w:val="en-IE" w:eastAsia="en-IE"/>
          </w:rPr>
          <w:t>info@taxappeals.ie</w:t>
        </w:r>
      </w:hyperlink>
      <w:r w:rsidRPr="007449FA">
        <w:rPr>
          <w:rFonts w:asciiTheme="minorHAnsi" w:hAnsiTheme="minorHAnsi" w:cstheme="minorHAnsi"/>
        </w:rPr>
        <w:t>.</w:t>
      </w:r>
    </w:p>
    <w:p w14:paraId="4CD1F678" w14:textId="057FD0C4" w:rsidR="00FA0751" w:rsidRPr="00DF6483" w:rsidRDefault="00FA0751" w:rsidP="00604132">
      <w:pPr>
        <w:pStyle w:val="Heading2"/>
        <w:spacing w:before="120" w:after="120" w:line="240" w:lineRule="auto"/>
        <w:jc w:val="both"/>
      </w:pPr>
      <w:bookmarkStart w:id="18" w:name="_Toc64540389"/>
      <w:r w:rsidRPr="00DF6483">
        <w:t>Complaints Procedure</w:t>
      </w:r>
      <w:bookmarkEnd w:id="18"/>
    </w:p>
    <w:p w14:paraId="2DE92C17" w14:textId="4C454FC0" w:rsidR="00FA0751" w:rsidRPr="007449FA" w:rsidRDefault="00FA0751" w:rsidP="00604132">
      <w:pPr>
        <w:pStyle w:val="BodyText"/>
        <w:spacing w:before="120" w:after="120"/>
        <w:ind w:left="102" w:right="142"/>
        <w:jc w:val="both"/>
        <w:rPr>
          <w:rFonts w:asciiTheme="minorHAnsi" w:hAnsiTheme="minorHAnsi" w:cstheme="minorHAnsi"/>
        </w:rPr>
      </w:pPr>
      <w:r w:rsidRPr="007449FA">
        <w:rPr>
          <w:rFonts w:asciiTheme="minorHAnsi" w:hAnsiTheme="minorHAnsi" w:cstheme="minorHAnsi"/>
        </w:rPr>
        <w:t xml:space="preserve">If you are unhappy with the service you receive, please </w:t>
      </w:r>
      <w:r w:rsidR="00690617" w:rsidRPr="00ED30CD">
        <w:rPr>
          <w:rFonts w:asciiTheme="minorHAnsi" w:hAnsiTheme="minorHAnsi" w:cstheme="minorHAnsi"/>
        </w:rPr>
        <w:t>contact us</w:t>
      </w:r>
      <w:r w:rsidRPr="007449FA">
        <w:rPr>
          <w:rFonts w:asciiTheme="minorHAnsi" w:hAnsiTheme="minorHAnsi" w:cstheme="minorHAnsi"/>
        </w:rPr>
        <w:t>. If it is not possible to resolve the complaint with the staff member or section you have been dealing with, you can address your complaint to the Customer Service Officer as set out in our Complaints Procedure (Section 3). All complaints will be dealt with promptly, fairly and impartially. We will do our best to make things right if we have made a mistake. If you remain dissatisfied, you may refer your complaint to the Office of the Ombudsman.</w:t>
      </w:r>
    </w:p>
    <w:p w14:paraId="60C358BD" w14:textId="3D089FEA" w:rsidR="00FA0751" w:rsidRPr="00DF6483" w:rsidRDefault="00FA0751" w:rsidP="00604132">
      <w:pPr>
        <w:pStyle w:val="Heading2"/>
        <w:spacing w:before="120" w:after="120" w:line="240" w:lineRule="auto"/>
        <w:jc w:val="both"/>
      </w:pPr>
      <w:bookmarkStart w:id="19" w:name="_Toc64540390"/>
      <w:r w:rsidRPr="00DF6483">
        <w:t>Freedom of Information</w:t>
      </w:r>
      <w:bookmarkEnd w:id="19"/>
    </w:p>
    <w:p w14:paraId="73368328" w14:textId="2741CFA4" w:rsidR="00FA0751" w:rsidRPr="007449FA" w:rsidRDefault="00FA0751" w:rsidP="00604132">
      <w:pPr>
        <w:pStyle w:val="BodyText"/>
        <w:spacing w:before="120" w:after="120"/>
        <w:ind w:left="100" w:right="229"/>
        <w:jc w:val="both"/>
        <w:rPr>
          <w:rFonts w:asciiTheme="minorHAnsi" w:hAnsiTheme="minorHAnsi" w:cstheme="minorHAnsi"/>
        </w:rPr>
      </w:pPr>
      <w:r w:rsidRPr="007449FA">
        <w:rPr>
          <w:rFonts w:asciiTheme="minorHAnsi" w:hAnsiTheme="minorHAnsi" w:cstheme="minorHAnsi"/>
        </w:rPr>
        <w:t>The TAC complies fully with Freedom of Information legislation. We will make every effort to provide you with as much information as possible informally without resort to the terms of the Act. However, should you wish to make a formal request under the Act, you should contact the Freedom of information Officer – contact det</w:t>
      </w:r>
      <w:r w:rsidR="00ED30CD">
        <w:rPr>
          <w:rFonts w:asciiTheme="minorHAnsi" w:hAnsiTheme="minorHAnsi" w:cstheme="minorHAnsi"/>
        </w:rPr>
        <w:t xml:space="preserve">ails are given on the next </w:t>
      </w:r>
      <w:proofErr w:type="gramStart"/>
      <w:r w:rsidR="00ED30CD">
        <w:rPr>
          <w:rFonts w:asciiTheme="minorHAnsi" w:hAnsiTheme="minorHAnsi" w:cstheme="minorHAnsi"/>
        </w:rPr>
        <w:t>page.</w:t>
      </w:r>
      <w:proofErr w:type="gramEnd"/>
      <w:r w:rsidR="00ED30CD">
        <w:rPr>
          <w:rFonts w:asciiTheme="minorHAnsi" w:hAnsiTheme="minorHAnsi" w:cstheme="minorHAnsi"/>
        </w:rPr>
        <w:t xml:space="preserve"> </w:t>
      </w:r>
    </w:p>
    <w:p w14:paraId="301CAEF3" w14:textId="18CBF06E" w:rsidR="00FA0751" w:rsidRPr="007449FA" w:rsidRDefault="00FA0751" w:rsidP="00604132">
      <w:pPr>
        <w:pStyle w:val="BodyText"/>
        <w:spacing w:before="120" w:after="120"/>
        <w:ind w:left="100" w:right="229"/>
        <w:jc w:val="both"/>
        <w:rPr>
          <w:rFonts w:asciiTheme="minorHAnsi" w:hAnsiTheme="minorHAnsi" w:cstheme="minorHAnsi"/>
        </w:rPr>
      </w:pPr>
      <w:r w:rsidRPr="007449FA">
        <w:rPr>
          <w:rFonts w:asciiTheme="minorHAnsi" w:hAnsiTheme="minorHAnsi" w:cstheme="minorHAnsi"/>
        </w:rPr>
        <w:t xml:space="preserve">A guide to accessing information under the Freedom of Information Acts is available on our website at </w:t>
      </w:r>
      <w:hyperlink r:id="rId17" w:history="1">
        <w:r w:rsidRPr="00E04D86">
          <w:rPr>
            <w:rFonts w:eastAsiaTheme="minorEastAsia"/>
            <w:color w:val="0086A1"/>
            <w:lang w:val="en-IE" w:eastAsia="en-IE"/>
          </w:rPr>
          <w:t>http://www.taxappeals.ie</w:t>
        </w:r>
      </w:hyperlink>
      <w:r w:rsidRPr="007449FA">
        <w:rPr>
          <w:rFonts w:asciiTheme="minorHAnsi" w:hAnsiTheme="minorHAnsi" w:cstheme="minorHAnsi"/>
        </w:rPr>
        <w:t>.</w:t>
      </w:r>
    </w:p>
    <w:p w14:paraId="1020CD0D" w14:textId="6EA35D72" w:rsidR="00FA0751" w:rsidRPr="00DF6483" w:rsidRDefault="00FA0751" w:rsidP="00604132">
      <w:pPr>
        <w:pStyle w:val="Heading2"/>
        <w:spacing w:before="120" w:after="120" w:line="240" w:lineRule="auto"/>
        <w:jc w:val="both"/>
      </w:pPr>
      <w:bookmarkStart w:id="20" w:name="_Toc64540391"/>
      <w:r w:rsidRPr="00DF6483">
        <w:t>Statutory Obligations</w:t>
      </w:r>
      <w:bookmarkEnd w:id="20"/>
    </w:p>
    <w:p w14:paraId="289F8699" w14:textId="35F397B7" w:rsidR="007449FA" w:rsidRPr="001826F4" w:rsidRDefault="00FA0751" w:rsidP="001826F4">
      <w:pPr>
        <w:pStyle w:val="BodyText"/>
        <w:spacing w:before="120" w:after="120"/>
        <w:ind w:left="102" w:right="442"/>
        <w:jc w:val="both"/>
        <w:rPr>
          <w:rFonts w:asciiTheme="minorHAnsi" w:hAnsiTheme="minorHAnsi" w:cstheme="minorHAnsi"/>
        </w:rPr>
      </w:pPr>
      <w:r w:rsidRPr="007449FA">
        <w:rPr>
          <w:rFonts w:asciiTheme="minorHAnsi" w:hAnsiTheme="minorHAnsi" w:cstheme="minorHAnsi"/>
        </w:rPr>
        <w:t>The TAC is fully committed to fulfilling all relevant statutory obligations including Data Protection, Equality, Freedom of Information, Prompt Payment of Accounts, and Safety, Health &amp; Welfare at Work.</w:t>
      </w:r>
      <w:r w:rsidR="007449FA" w:rsidRPr="007449FA">
        <w:rPr>
          <w:rFonts w:cstheme="minorHAnsi"/>
        </w:rPr>
        <w:br w:type="page"/>
      </w:r>
    </w:p>
    <w:p w14:paraId="3AB4F09E" w14:textId="15FC1AF4" w:rsidR="00FA0751" w:rsidRPr="00DF6483" w:rsidRDefault="00FA0751" w:rsidP="00604132">
      <w:pPr>
        <w:pStyle w:val="Heading2"/>
        <w:spacing w:before="120" w:after="120" w:line="240" w:lineRule="auto"/>
        <w:jc w:val="both"/>
      </w:pPr>
      <w:bookmarkStart w:id="21" w:name="_Toc64540392"/>
      <w:r w:rsidRPr="00DF6483">
        <w:t>How to Contact Us</w:t>
      </w:r>
      <w:bookmarkEnd w:id="21"/>
    </w:p>
    <w:p w14:paraId="61889E48" w14:textId="77777777" w:rsidR="00DF6483" w:rsidRDefault="00DF6483" w:rsidP="00604132">
      <w:pPr>
        <w:spacing w:before="120" w:after="120" w:line="240" w:lineRule="auto"/>
        <w:jc w:val="both"/>
        <w:rPr>
          <w:sz w:val="22"/>
          <w:szCs w:val="22"/>
        </w:rPr>
      </w:pPr>
    </w:p>
    <w:p w14:paraId="324F5B05" w14:textId="31ECB92C" w:rsidR="00DF6483" w:rsidRPr="00DF6483" w:rsidRDefault="00DF6483" w:rsidP="00604132">
      <w:pPr>
        <w:spacing w:before="120" w:after="120" w:line="240" w:lineRule="auto"/>
        <w:jc w:val="both"/>
        <w:rPr>
          <w:sz w:val="22"/>
          <w:szCs w:val="22"/>
        </w:rPr>
      </w:pPr>
      <w:r>
        <w:rPr>
          <w:sz w:val="22"/>
          <w:szCs w:val="22"/>
        </w:rPr>
        <w:t>Office opening hours: Monday to Thursday 9.00am to 5.30pm and Friday 9.00am to 5.15pm.</w:t>
      </w:r>
    </w:p>
    <w:tbl>
      <w:tblPr>
        <w:tblW w:w="7692" w:type="dxa"/>
        <w:jc w:val="center"/>
        <w:tbl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insideH w:val="single" w:sz="4" w:space="0" w:color="A9A7BB" w:themeColor="text2" w:themeTint="66"/>
          <w:insideV w:val="single" w:sz="4" w:space="0" w:color="A9A7BB" w:themeColor="text2" w:themeTint="66"/>
        </w:tblBorders>
        <w:tblLayout w:type="fixed"/>
        <w:tblCellMar>
          <w:left w:w="0" w:type="dxa"/>
          <w:right w:w="0" w:type="dxa"/>
        </w:tblCellMar>
        <w:tblLook w:val="01E0" w:firstRow="1" w:lastRow="1" w:firstColumn="1" w:lastColumn="1" w:noHBand="0" w:noVBand="0"/>
      </w:tblPr>
      <w:tblGrid>
        <w:gridCol w:w="4006"/>
        <w:gridCol w:w="3686"/>
      </w:tblGrid>
      <w:tr w:rsidR="00FA0751" w:rsidRPr="007449FA" w14:paraId="6953B569" w14:textId="77777777" w:rsidTr="005B33B1">
        <w:trPr>
          <w:trHeight w:val="2202"/>
          <w:jc w:val="center"/>
        </w:trPr>
        <w:tc>
          <w:tcPr>
            <w:tcW w:w="4006" w:type="dxa"/>
            <w:shd w:val="clear" w:color="auto" w:fill="E9EEEF"/>
          </w:tcPr>
          <w:p w14:paraId="53586A11"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TAC’s Office</w:t>
            </w:r>
          </w:p>
        </w:tc>
        <w:tc>
          <w:tcPr>
            <w:tcW w:w="3686" w:type="dxa"/>
            <w:shd w:val="clear" w:color="auto" w:fill="E9EEEF"/>
          </w:tcPr>
          <w:p w14:paraId="01E9FBA6"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Tax Appeals Commission</w:t>
            </w:r>
          </w:p>
          <w:p w14:paraId="0867D13F"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Fitzwilliam Court</w:t>
            </w:r>
          </w:p>
          <w:p w14:paraId="11D30B60"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Leeson Close</w:t>
            </w:r>
          </w:p>
          <w:p w14:paraId="68680FCB"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Dublin 2</w:t>
            </w:r>
          </w:p>
          <w:p w14:paraId="7B32DCF6"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D02 YW24</w:t>
            </w:r>
          </w:p>
        </w:tc>
      </w:tr>
      <w:tr w:rsidR="00FA0751" w:rsidRPr="007449FA" w14:paraId="3AFCC8B1" w14:textId="77777777" w:rsidTr="005B33B1">
        <w:trPr>
          <w:trHeight w:val="520"/>
          <w:jc w:val="center"/>
        </w:trPr>
        <w:tc>
          <w:tcPr>
            <w:tcW w:w="4006" w:type="dxa"/>
            <w:shd w:val="clear" w:color="auto" w:fill="auto"/>
          </w:tcPr>
          <w:p w14:paraId="4B637AA6"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Telephone</w:t>
            </w:r>
          </w:p>
        </w:tc>
        <w:tc>
          <w:tcPr>
            <w:tcW w:w="3686" w:type="dxa"/>
            <w:shd w:val="clear" w:color="auto" w:fill="auto"/>
          </w:tcPr>
          <w:p w14:paraId="426515A9" w14:textId="77777777" w:rsidR="00FA0751" w:rsidRPr="007449FA" w:rsidRDefault="00FA0751" w:rsidP="00604132">
            <w:pPr>
              <w:pStyle w:val="TableParagraph"/>
              <w:spacing w:before="120" w:after="120"/>
              <w:jc w:val="both"/>
              <w:rPr>
                <w:rFonts w:asciiTheme="minorHAnsi" w:hAnsiTheme="minorHAnsi" w:cstheme="minorHAnsi"/>
                <w:color w:val="0086A1"/>
                <w:u w:val="single" w:color="0086A1"/>
              </w:rPr>
            </w:pPr>
            <w:r w:rsidRPr="007449FA">
              <w:rPr>
                <w:rFonts w:asciiTheme="minorHAnsi" w:hAnsiTheme="minorHAnsi" w:cstheme="minorHAnsi"/>
                <w:color w:val="0086A1"/>
                <w:u w:val="single" w:color="0086A1"/>
              </w:rPr>
              <w:t>+353 1 662 4530</w:t>
            </w:r>
          </w:p>
        </w:tc>
      </w:tr>
      <w:tr w:rsidR="00FA0751" w:rsidRPr="007449FA" w14:paraId="55A0F3C4" w14:textId="77777777" w:rsidTr="005B33B1">
        <w:trPr>
          <w:trHeight w:val="520"/>
          <w:jc w:val="center"/>
        </w:trPr>
        <w:tc>
          <w:tcPr>
            <w:tcW w:w="4006" w:type="dxa"/>
            <w:tcBorders>
              <w:bottom w:val="single" w:sz="4" w:space="0" w:color="A9A7BB" w:themeColor="text2" w:themeTint="66"/>
            </w:tcBorders>
            <w:shd w:val="clear" w:color="auto" w:fill="E9EEEF"/>
          </w:tcPr>
          <w:p w14:paraId="0EABEF0B"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Website</w:t>
            </w:r>
          </w:p>
        </w:tc>
        <w:tc>
          <w:tcPr>
            <w:tcW w:w="3686" w:type="dxa"/>
            <w:tcBorders>
              <w:bottom w:val="single" w:sz="4" w:space="0" w:color="A9A7BB" w:themeColor="text2" w:themeTint="66"/>
            </w:tcBorders>
            <w:shd w:val="clear" w:color="auto" w:fill="E9EEEF"/>
          </w:tcPr>
          <w:p w14:paraId="74FE2A12"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color w:val="0086A1"/>
                <w:u w:val="single" w:color="0086A1"/>
              </w:rPr>
              <w:t>www.taxappeals.ie</w:t>
            </w:r>
          </w:p>
        </w:tc>
      </w:tr>
      <w:tr w:rsidR="00FA0751" w:rsidRPr="007449FA" w14:paraId="13CD3476" w14:textId="77777777" w:rsidTr="005B33B1">
        <w:trPr>
          <w:trHeight w:val="780"/>
          <w:jc w:val="center"/>
        </w:trPr>
        <w:tc>
          <w:tcPr>
            <w:tcW w:w="4006" w:type="dxa"/>
            <w:shd w:val="clear" w:color="auto" w:fill="auto"/>
          </w:tcPr>
          <w:p w14:paraId="1AB49087" w14:textId="4399AB8D" w:rsidR="00FA0751" w:rsidRPr="007449FA" w:rsidRDefault="0064418D"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Office</w:t>
            </w:r>
            <w:r w:rsidR="00FA0751" w:rsidRPr="007449FA">
              <w:rPr>
                <w:rFonts w:asciiTheme="minorHAnsi" w:hAnsiTheme="minorHAnsi" w:cstheme="minorHAnsi"/>
              </w:rPr>
              <w:t xml:space="preserve"> email </w:t>
            </w:r>
          </w:p>
        </w:tc>
        <w:tc>
          <w:tcPr>
            <w:tcW w:w="3686" w:type="dxa"/>
            <w:shd w:val="clear" w:color="auto" w:fill="auto"/>
          </w:tcPr>
          <w:p w14:paraId="1C195B38"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color w:val="0086A1"/>
                <w:u w:val="single" w:color="0086A1"/>
              </w:rPr>
              <w:t>info@taxappeals.ie</w:t>
            </w:r>
          </w:p>
        </w:tc>
      </w:tr>
      <w:tr w:rsidR="00FA0751" w:rsidRPr="007449FA" w14:paraId="30E41AA3" w14:textId="77777777" w:rsidTr="00881DA1">
        <w:trPr>
          <w:trHeight w:val="520"/>
          <w:jc w:val="center"/>
        </w:trPr>
        <w:tc>
          <w:tcPr>
            <w:tcW w:w="4006" w:type="dxa"/>
          </w:tcPr>
          <w:p w14:paraId="098B84C1" w14:textId="77777777" w:rsidR="00881DA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Customer Service Officer</w:t>
            </w:r>
          </w:p>
          <w:p w14:paraId="083AAE65" w14:textId="0734A430"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 Maria O’Keeffe</w:t>
            </w:r>
          </w:p>
        </w:tc>
        <w:tc>
          <w:tcPr>
            <w:tcW w:w="3686" w:type="dxa"/>
            <w:vAlign w:val="center"/>
          </w:tcPr>
          <w:p w14:paraId="4E410EDD"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color w:val="0086A1"/>
                <w:u w:val="single" w:color="0086A1"/>
              </w:rPr>
              <w:t>maria.okeeffe@taxappeals.ie</w:t>
            </w:r>
          </w:p>
        </w:tc>
      </w:tr>
      <w:tr w:rsidR="00FA0751" w:rsidRPr="007449FA" w14:paraId="40D2D416" w14:textId="77777777" w:rsidTr="00881DA1">
        <w:trPr>
          <w:trHeight w:val="520"/>
          <w:jc w:val="center"/>
        </w:trPr>
        <w:tc>
          <w:tcPr>
            <w:tcW w:w="4006" w:type="dxa"/>
            <w:shd w:val="clear" w:color="auto" w:fill="E9EEEF"/>
          </w:tcPr>
          <w:p w14:paraId="461D99D3" w14:textId="72860A9E" w:rsidR="00881DA1" w:rsidRPr="007449FA" w:rsidRDefault="000C6F59" w:rsidP="00604132">
            <w:pPr>
              <w:pStyle w:val="TableParagraph"/>
              <w:spacing w:before="120" w:after="120"/>
              <w:jc w:val="both"/>
              <w:rPr>
                <w:rFonts w:asciiTheme="minorHAnsi" w:hAnsiTheme="minorHAnsi" w:cstheme="minorHAnsi"/>
              </w:rPr>
            </w:pPr>
            <w:r>
              <w:rPr>
                <w:rFonts w:asciiTheme="minorHAnsi" w:hAnsiTheme="minorHAnsi" w:cstheme="minorHAnsi"/>
              </w:rPr>
              <w:t>Access Officer</w:t>
            </w:r>
          </w:p>
          <w:p w14:paraId="39DEBDB3" w14:textId="1A5B92DB"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 Paddy O’Keeffe</w:t>
            </w:r>
          </w:p>
        </w:tc>
        <w:tc>
          <w:tcPr>
            <w:tcW w:w="3686" w:type="dxa"/>
            <w:shd w:val="clear" w:color="auto" w:fill="E9EEEF"/>
            <w:vAlign w:val="center"/>
          </w:tcPr>
          <w:p w14:paraId="312057BE" w14:textId="396AD581" w:rsidR="00FA0751" w:rsidRPr="007449FA" w:rsidRDefault="00474F70" w:rsidP="00604132">
            <w:pPr>
              <w:pStyle w:val="TableParagraph"/>
              <w:spacing w:before="120" w:after="120"/>
              <w:jc w:val="both"/>
              <w:rPr>
                <w:rFonts w:asciiTheme="minorHAnsi" w:hAnsiTheme="minorHAnsi" w:cstheme="minorHAnsi"/>
              </w:rPr>
            </w:pPr>
            <w:r>
              <w:rPr>
                <w:rFonts w:asciiTheme="minorHAnsi" w:hAnsiTheme="minorHAnsi" w:cstheme="minorHAnsi"/>
                <w:color w:val="0086A1"/>
                <w:u w:val="single" w:color="0086A1"/>
              </w:rPr>
              <w:t>tacaccessofficer</w:t>
            </w:r>
            <w:r w:rsidR="00FC0B33" w:rsidRPr="007449FA">
              <w:rPr>
                <w:rFonts w:asciiTheme="minorHAnsi" w:hAnsiTheme="minorHAnsi" w:cstheme="minorHAnsi"/>
                <w:color w:val="0086A1"/>
                <w:u w:val="single" w:color="0086A1"/>
              </w:rPr>
              <w:t>@taxappeals.ie</w:t>
            </w:r>
          </w:p>
        </w:tc>
      </w:tr>
      <w:tr w:rsidR="00FA0751" w:rsidRPr="007449FA" w14:paraId="3562F8AE" w14:textId="77777777" w:rsidTr="005B33B1">
        <w:trPr>
          <w:trHeight w:val="520"/>
          <w:jc w:val="center"/>
        </w:trPr>
        <w:tc>
          <w:tcPr>
            <w:tcW w:w="4006" w:type="dxa"/>
            <w:shd w:val="clear" w:color="auto" w:fill="auto"/>
          </w:tcPr>
          <w:p w14:paraId="731F3571"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Freedom of Information Officer</w:t>
            </w:r>
          </w:p>
          <w:p w14:paraId="0F522E02"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 Paddy O’Keeffe</w:t>
            </w:r>
          </w:p>
        </w:tc>
        <w:tc>
          <w:tcPr>
            <w:tcW w:w="3686" w:type="dxa"/>
            <w:shd w:val="clear" w:color="auto" w:fill="auto"/>
          </w:tcPr>
          <w:p w14:paraId="5EBBC33D"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Email</w:t>
            </w:r>
            <w:r w:rsidRPr="007449FA">
              <w:rPr>
                <w:rFonts w:asciiTheme="minorHAnsi" w:hAnsiTheme="minorHAnsi" w:cstheme="minorHAnsi"/>
                <w:b/>
              </w:rPr>
              <w:t xml:space="preserve"> </w:t>
            </w:r>
            <w:r w:rsidRPr="007449FA">
              <w:rPr>
                <w:rFonts w:asciiTheme="minorHAnsi" w:hAnsiTheme="minorHAnsi" w:cstheme="minorHAnsi"/>
                <w:color w:val="0086A1"/>
                <w:u w:val="single" w:color="0086A1"/>
              </w:rPr>
              <w:t>foi@taxappeals.ie</w:t>
            </w:r>
          </w:p>
          <w:p w14:paraId="643DE40F" w14:textId="77777777" w:rsidR="00FA0751" w:rsidRPr="007449FA" w:rsidRDefault="00FA0751"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Telephone  +353 1 663 0729</w:t>
            </w:r>
          </w:p>
        </w:tc>
      </w:tr>
      <w:tr w:rsidR="00690617" w:rsidRPr="007449FA" w14:paraId="27F895E7" w14:textId="77777777" w:rsidTr="005B33B1">
        <w:trPr>
          <w:trHeight w:val="520"/>
          <w:jc w:val="center"/>
        </w:trPr>
        <w:tc>
          <w:tcPr>
            <w:tcW w:w="4006" w:type="dxa"/>
            <w:shd w:val="clear" w:color="auto" w:fill="auto"/>
          </w:tcPr>
          <w:p w14:paraId="3825E989" w14:textId="77777777" w:rsidR="00690617" w:rsidRPr="00ED30CD" w:rsidRDefault="00690617" w:rsidP="00604132">
            <w:pPr>
              <w:pStyle w:val="TableParagraph"/>
              <w:spacing w:before="120" w:after="120"/>
              <w:jc w:val="both"/>
              <w:rPr>
                <w:rFonts w:asciiTheme="minorHAnsi" w:hAnsiTheme="minorHAnsi" w:cstheme="minorHAnsi"/>
              </w:rPr>
            </w:pPr>
            <w:r w:rsidRPr="00ED30CD">
              <w:rPr>
                <w:rFonts w:asciiTheme="minorHAnsi" w:hAnsiTheme="minorHAnsi" w:cstheme="minorHAnsi"/>
              </w:rPr>
              <w:t>Data Protection Officer</w:t>
            </w:r>
          </w:p>
          <w:p w14:paraId="78BB9E48" w14:textId="072A3181" w:rsidR="00690617" w:rsidRPr="007449FA" w:rsidRDefault="00690617" w:rsidP="0042220D">
            <w:pPr>
              <w:pStyle w:val="TableParagraph"/>
              <w:spacing w:before="120" w:after="120"/>
              <w:jc w:val="both"/>
              <w:rPr>
                <w:rFonts w:asciiTheme="minorHAnsi" w:hAnsiTheme="minorHAnsi" w:cstheme="minorHAnsi"/>
              </w:rPr>
            </w:pPr>
            <w:r w:rsidRPr="00ED30CD">
              <w:rPr>
                <w:rFonts w:asciiTheme="minorHAnsi" w:hAnsiTheme="minorHAnsi" w:cstheme="minorHAnsi"/>
              </w:rPr>
              <w:t xml:space="preserve">– </w:t>
            </w:r>
            <w:r w:rsidR="0042220D">
              <w:rPr>
                <w:rFonts w:asciiTheme="minorHAnsi" w:hAnsiTheme="minorHAnsi" w:cstheme="minorHAnsi"/>
              </w:rPr>
              <w:t>Emma Weldridge</w:t>
            </w:r>
            <w:bookmarkStart w:id="22" w:name="_GoBack"/>
            <w:bookmarkEnd w:id="22"/>
          </w:p>
        </w:tc>
        <w:tc>
          <w:tcPr>
            <w:tcW w:w="3686" w:type="dxa"/>
            <w:shd w:val="clear" w:color="auto" w:fill="auto"/>
          </w:tcPr>
          <w:p w14:paraId="50B4178E" w14:textId="5ADD95FC" w:rsidR="00690617" w:rsidRPr="007449FA" w:rsidRDefault="00690617" w:rsidP="00604132">
            <w:pPr>
              <w:pStyle w:val="TableParagraph"/>
              <w:spacing w:before="120" w:after="120"/>
              <w:jc w:val="both"/>
              <w:rPr>
                <w:rFonts w:asciiTheme="minorHAnsi" w:hAnsiTheme="minorHAnsi" w:cstheme="minorHAnsi"/>
              </w:rPr>
            </w:pPr>
            <w:r w:rsidRPr="00ED30CD">
              <w:rPr>
                <w:rFonts w:asciiTheme="minorHAnsi" w:hAnsiTheme="minorHAnsi" w:cstheme="minorHAnsi"/>
                <w:color w:val="0086A1"/>
                <w:u w:val="single" w:color="0086A1"/>
              </w:rPr>
              <w:t>dpo@taxappeals.ie</w:t>
            </w:r>
          </w:p>
        </w:tc>
      </w:tr>
    </w:tbl>
    <w:p w14:paraId="02A58C0B" w14:textId="402F9138" w:rsidR="00FA0751" w:rsidRPr="007449FA" w:rsidRDefault="00FA0751" w:rsidP="00604132">
      <w:pPr>
        <w:spacing w:before="120" w:after="120" w:line="240" w:lineRule="auto"/>
        <w:jc w:val="both"/>
        <w:rPr>
          <w:rFonts w:eastAsia="Calibri" w:cstheme="minorHAnsi"/>
          <w:sz w:val="22"/>
          <w:szCs w:val="22"/>
          <w:lang w:eastAsia="en-US"/>
        </w:rPr>
      </w:pPr>
    </w:p>
    <w:p w14:paraId="7BE2F7D8" w14:textId="5E678656" w:rsidR="00FA0751" w:rsidRPr="007449FA" w:rsidRDefault="00FA0751" w:rsidP="00604132">
      <w:pPr>
        <w:spacing w:before="120" w:after="120" w:line="240" w:lineRule="auto"/>
        <w:jc w:val="both"/>
        <w:rPr>
          <w:rFonts w:eastAsia="Calibri" w:cstheme="minorHAnsi"/>
          <w:sz w:val="22"/>
          <w:szCs w:val="22"/>
          <w:lang w:eastAsia="en-US"/>
        </w:rPr>
      </w:pPr>
    </w:p>
    <w:p w14:paraId="44998801" w14:textId="33CE8138" w:rsidR="00FA0751" w:rsidRPr="007449FA" w:rsidRDefault="00FA0751" w:rsidP="00604132">
      <w:pPr>
        <w:spacing w:before="120" w:after="120" w:line="240" w:lineRule="auto"/>
        <w:jc w:val="both"/>
        <w:rPr>
          <w:rFonts w:eastAsia="Calibri" w:cstheme="minorHAnsi"/>
          <w:sz w:val="22"/>
          <w:szCs w:val="22"/>
          <w:lang w:eastAsia="en-US"/>
        </w:rPr>
      </w:pPr>
    </w:p>
    <w:p w14:paraId="144021DB" w14:textId="71F6AA5F" w:rsidR="00FA0751" w:rsidRPr="007449FA" w:rsidRDefault="00FA0751" w:rsidP="00604132">
      <w:pPr>
        <w:spacing w:before="120" w:after="120" w:line="240" w:lineRule="auto"/>
        <w:jc w:val="both"/>
        <w:rPr>
          <w:rFonts w:eastAsia="Calibri" w:cstheme="minorHAnsi"/>
          <w:sz w:val="22"/>
          <w:szCs w:val="22"/>
          <w:lang w:eastAsia="en-US"/>
        </w:rPr>
      </w:pPr>
    </w:p>
    <w:p w14:paraId="1EF2FBB8" w14:textId="77777777" w:rsidR="00FA0751" w:rsidRPr="007449FA" w:rsidRDefault="00FA0751" w:rsidP="00604132">
      <w:pPr>
        <w:spacing w:before="120" w:after="120" w:line="240" w:lineRule="auto"/>
        <w:jc w:val="both"/>
        <w:rPr>
          <w:rFonts w:eastAsia="Calibri" w:cstheme="minorHAnsi"/>
          <w:sz w:val="22"/>
          <w:szCs w:val="22"/>
          <w:lang w:eastAsia="en-US"/>
        </w:rPr>
      </w:pPr>
    </w:p>
    <w:p w14:paraId="35A60035" w14:textId="7BE5809F" w:rsidR="003D4EBF" w:rsidRPr="007449FA" w:rsidRDefault="003D4EBF" w:rsidP="00604132">
      <w:pPr>
        <w:spacing w:before="120" w:after="120" w:line="240" w:lineRule="auto"/>
        <w:jc w:val="both"/>
        <w:rPr>
          <w:rFonts w:eastAsia="Calibri" w:cstheme="minorHAnsi"/>
          <w:sz w:val="22"/>
          <w:szCs w:val="22"/>
          <w:lang w:eastAsia="en-US"/>
        </w:rPr>
      </w:pPr>
    </w:p>
    <w:p w14:paraId="2E844295" w14:textId="76CC7CD4" w:rsidR="007449FA" w:rsidRPr="007449FA" w:rsidRDefault="007449FA" w:rsidP="00604132">
      <w:pPr>
        <w:spacing w:before="120" w:after="120" w:line="240" w:lineRule="auto"/>
        <w:jc w:val="both"/>
        <w:rPr>
          <w:rFonts w:eastAsia="Calibri" w:cstheme="minorHAnsi"/>
          <w:sz w:val="22"/>
          <w:szCs w:val="22"/>
          <w:lang w:eastAsia="en-US"/>
        </w:rPr>
      </w:pPr>
      <w:r w:rsidRPr="007449FA">
        <w:rPr>
          <w:rFonts w:eastAsia="Calibri" w:cstheme="minorHAnsi"/>
          <w:sz w:val="22"/>
          <w:szCs w:val="22"/>
          <w:lang w:eastAsia="en-US"/>
        </w:rPr>
        <w:br w:type="page"/>
      </w:r>
    </w:p>
    <w:p w14:paraId="69B5B2A1" w14:textId="77777777" w:rsidR="005B33B1" w:rsidRPr="007449FA" w:rsidRDefault="005B33B1" w:rsidP="00604132">
      <w:pPr>
        <w:pStyle w:val="Heading1"/>
        <w:spacing w:before="120" w:after="120" w:line="240" w:lineRule="auto"/>
        <w:jc w:val="both"/>
      </w:pPr>
      <w:bookmarkStart w:id="23" w:name="_Toc64540393"/>
      <w:r w:rsidRPr="007449FA">
        <w:t>Section 2 - Customer Service Action Plan</w:t>
      </w:r>
      <w:bookmarkEnd w:id="23"/>
    </w:p>
    <w:p w14:paraId="68EA62D6" w14:textId="08310FD4" w:rsidR="005B33B1" w:rsidRPr="00DF6483" w:rsidRDefault="005B33B1" w:rsidP="00604132">
      <w:pPr>
        <w:pStyle w:val="Heading2"/>
        <w:spacing w:before="120" w:after="120" w:line="240" w:lineRule="auto"/>
        <w:jc w:val="both"/>
      </w:pPr>
      <w:bookmarkStart w:id="24" w:name="_Toc64540394"/>
      <w:r w:rsidRPr="00DF6483">
        <w:t>Introduction</w:t>
      </w:r>
      <w:bookmarkEnd w:id="24"/>
    </w:p>
    <w:p w14:paraId="01C7B7D8" w14:textId="5CBF26EB" w:rsidR="005B33B1" w:rsidRPr="007449FA" w:rsidRDefault="005B33B1" w:rsidP="00604132">
      <w:pPr>
        <w:adjustRightInd w:val="0"/>
        <w:spacing w:before="120" w:after="120" w:line="240" w:lineRule="auto"/>
        <w:ind w:left="102"/>
        <w:jc w:val="both"/>
        <w:rPr>
          <w:rFonts w:cstheme="minorHAnsi"/>
          <w:sz w:val="22"/>
          <w:szCs w:val="22"/>
        </w:rPr>
      </w:pPr>
      <w:r w:rsidRPr="007449FA">
        <w:rPr>
          <w:rFonts w:cstheme="minorHAnsi"/>
          <w:sz w:val="22"/>
          <w:szCs w:val="22"/>
        </w:rPr>
        <w:t>The main role of the TAC is to adjudicate, hear and determine appeals against decisions and determinations of the Revenue Commissioners</w:t>
      </w:r>
      <w:r w:rsidR="003505C4" w:rsidRPr="007449FA">
        <w:rPr>
          <w:rFonts w:cstheme="minorHAnsi"/>
          <w:sz w:val="22"/>
          <w:szCs w:val="22"/>
        </w:rPr>
        <w:t xml:space="preserve"> </w:t>
      </w:r>
      <w:r w:rsidR="003505C4" w:rsidRPr="00ED30CD">
        <w:rPr>
          <w:rFonts w:cstheme="minorHAnsi"/>
          <w:sz w:val="22"/>
          <w:szCs w:val="22"/>
        </w:rPr>
        <w:t>and CAB</w:t>
      </w:r>
      <w:r w:rsidRPr="00ED30CD">
        <w:rPr>
          <w:rFonts w:cstheme="minorHAnsi"/>
          <w:sz w:val="22"/>
          <w:szCs w:val="22"/>
        </w:rPr>
        <w:t xml:space="preserve"> </w:t>
      </w:r>
      <w:r w:rsidRPr="007449FA">
        <w:rPr>
          <w:rFonts w:cstheme="minorHAnsi"/>
          <w:sz w:val="22"/>
          <w:szCs w:val="22"/>
        </w:rPr>
        <w:t>concerning taxes and duties. The specific functions of the Appeal Commissioners are set out in section 6 of the Finance (Tax Appeals) Act 2015.</w:t>
      </w:r>
    </w:p>
    <w:p w14:paraId="0DEB7B7A" w14:textId="77777777" w:rsidR="005B33B1" w:rsidRPr="007449FA" w:rsidRDefault="005B33B1" w:rsidP="00604132">
      <w:pPr>
        <w:adjustRightInd w:val="0"/>
        <w:spacing w:before="120" w:after="120" w:line="240" w:lineRule="auto"/>
        <w:ind w:left="102"/>
        <w:jc w:val="both"/>
        <w:rPr>
          <w:rFonts w:cstheme="minorHAnsi"/>
          <w:sz w:val="22"/>
          <w:szCs w:val="22"/>
        </w:rPr>
      </w:pPr>
      <w:r w:rsidRPr="007449FA">
        <w:rPr>
          <w:rFonts w:cstheme="minorHAnsi"/>
          <w:sz w:val="22"/>
          <w:szCs w:val="22"/>
        </w:rPr>
        <w:t>In carrying out their functions, the Appeal Commissioners are obliged to ensure that proceedings before them are accessible, fair and conducted as expeditiously as possible.</w:t>
      </w:r>
    </w:p>
    <w:p w14:paraId="1CA3174D" w14:textId="77777777" w:rsidR="005B33B1" w:rsidRPr="007449FA" w:rsidRDefault="005B33B1" w:rsidP="00604132">
      <w:pPr>
        <w:adjustRightInd w:val="0"/>
        <w:spacing w:before="120" w:after="120" w:line="240" w:lineRule="auto"/>
        <w:ind w:left="102"/>
        <w:jc w:val="both"/>
        <w:rPr>
          <w:rFonts w:cstheme="minorHAnsi"/>
          <w:b/>
          <w:sz w:val="22"/>
          <w:szCs w:val="22"/>
        </w:rPr>
      </w:pPr>
      <w:r w:rsidRPr="007449FA">
        <w:rPr>
          <w:rFonts w:cstheme="minorHAnsi"/>
          <w:sz w:val="22"/>
          <w:szCs w:val="22"/>
        </w:rPr>
        <w:t xml:space="preserve">Our targets, as set out in this Customer Service Action Plan, follow the SMART (Specific, Measurable, Achievable, Relevant, Time-bound) model. </w:t>
      </w:r>
      <w:r w:rsidRPr="007449FA">
        <w:rPr>
          <w:rFonts w:cstheme="minorHAnsi"/>
          <w:b/>
          <w:sz w:val="22"/>
          <w:szCs w:val="22"/>
          <w:u w:val="single"/>
        </w:rPr>
        <w:t>They do not however, create any legal rights for customers.</w:t>
      </w:r>
    </w:p>
    <w:p w14:paraId="2C703B58" w14:textId="3D0B3BB0" w:rsidR="005B33B1" w:rsidRPr="00DF6483" w:rsidRDefault="005B33B1" w:rsidP="00604132">
      <w:pPr>
        <w:pStyle w:val="Heading2"/>
        <w:spacing w:before="120" w:after="120" w:line="240" w:lineRule="auto"/>
        <w:jc w:val="both"/>
      </w:pPr>
      <w:bookmarkStart w:id="25" w:name="_Toc64540395"/>
      <w:r w:rsidRPr="00DF6483">
        <w:t>Mission and Customers</w:t>
      </w:r>
      <w:bookmarkEnd w:id="25"/>
    </w:p>
    <w:p w14:paraId="68A16373" w14:textId="0488F209" w:rsidR="005B33B1" w:rsidRPr="007449FA" w:rsidRDefault="005B33B1"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Details of the TAC’s Mission and Customers are outlined in our Customer Charter (Section 1).</w:t>
      </w:r>
    </w:p>
    <w:p w14:paraId="1BDA5791" w14:textId="09FA576A" w:rsidR="005B33B1" w:rsidRPr="00DF6483" w:rsidRDefault="005B33B1" w:rsidP="00604132">
      <w:pPr>
        <w:pStyle w:val="Heading2"/>
        <w:spacing w:before="120" w:after="120" w:line="240" w:lineRule="auto"/>
        <w:jc w:val="both"/>
      </w:pPr>
      <w:bookmarkStart w:id="26" w:name="_Toc64540396"/>
      <w:r w:rsidRPr="00DF6483">
        <w:t>Principles of Quality Customer Service</w:t>
      </w:r>
      <w:bookmarkEnd w:id="26"/>
    </w:p>
    <w:p w14:paraId="225E05DB" w14:textId="36D06C2B" w:rsidR="005B33B1" w:rsidRPr="00F5769D" w:rsidRDefault="005B33B1" w:rsidP="00F5769D">
      <w:pPr>
        <w:adjustRightInd w:val="0"/>
        <w:spacing w:before="120" w:after="120" w:line="240" w:lineRule="auto"/>
        <w:ind w:left="102"/>
        <w:jc w:val="both"/>
        <w:rPr>
          <w:rFonts w:cstheme="minorHAnsi"/>
          <w:sz w:val="22"/>
          <w:szCs w:val="22"/>
        </w:rPr>
      </w:pPr>
      <w:r w:rsidRPr="00F5769D">
        <w:rPr>
          <w:rFonts w:cstheme="minorHAnsi"/>
          <w:sz w:val="22"/>
          <w:szCs w:val="22"/>
        </w:rPr>
        <w:t>The TAC is committed to providing the highest levels of service to all our customers in accordance with the 12 Guiding Principles for Quality Customer Service:</w:t>
      </w:r>
    </w:p>
    <w:p w14:paraId="74D290C0" w14:textId="77777777" w:rsidR="00604132" w:rsidRPr="007449FA" w:rsidRDefault="00604132" w:rsidP="00604132">
      <w:pPr>
        <w:pStyle w:val="BodyText"/>
        <w:spacing w:before="120" w:after="120"/>
        <w:ind w:left="102"/>
        <w:jc w:val="both"/>
        <w:rPr>
          <w:rFonts w:asciiTheme="minorHAnsi" w:hAnsiTheme="minorHAnsi" w:cstheme="minorHAnsi"/>
        </w:rPr>
      </w:pPr>
    </w:p>
    <w:tbl>
      <w:tblPr>
        <w:tblW w:w="0" w:type="auto"/>
        <w:jc w:val="center"/>
        <w:tbl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insideH w:val="single" w:sz="4" w:space="0" w:color="A9A7BB" w:themeColor="text2" w:themeTint="66"/>
          <w:insideV w:val="single" w:sz="4" w:space="0" w:color="A9A7BB" w:themeColor="text2" w:themeTint="66"/>
        </w:tblBorders>
        <w:tblLayout w:type="fixed"/>
        <w:tblCellMar>
          <w:left w:w="0" w:type="dxa"/>
          <w:right w:w="0" w:type="dxa"/>
        </w:tblCellMar>
        <w:tblLook w:val="01E0" w:firstRow="1" w:lastRow="1" w:firstColumn="1" w:lastColumn="1" w:noHBand="0" w:noVBand="0"/>
      </w:tblPr>
      <w:tblGrid>
        <w:gridCol w:w="4508"/>
      </w:tblGrid>
      <w:tr w:rsidR="005B33B1" w:rsidRPr="007449FA" w14:paraId="47311871" w14:textId="77777777" w:rsidTr="005B33B1">
        <w:trPr>
          <w:trHeight w:val="420"/>
          <w:jc w:val="center"/>
        </w:trPr>
        <w:tc>
          <w:tcPr>
            <w:tcW w:w="4508" w:type="dxa"/>
            <w:shd w:val="clear" w:color="auto" w:fill="F1F1F1"/>
          </w:tcPr>
          <w:p w14:paraId="616A544E" w14:textId="22F1207D"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1.   </w:t>
            </w:r>
            <w:r w:rsidRPr="007449FA">
              <w:rPr>
                <w:rFonts w:asciiTheme="minorHAnsi" w:hAnsiTheme="minorHAnsi" w:cstheme="minorHAnsi"/>
                <w:b/>
              </w:rPr>
              <w:t>Quality Service Standards</w:t>
            </w:r>
          </w:p>
        </w:tc>
      </w:tr>
      <w:tr w:rsidR="005B33B1" w:rsidRPr="007449FA" w14:paraId="6B119239" w14:textId="77777777" w:rsidTr="005B33B1">
        <w:trPr>
          <w:trHeight w:val="420"/>
          <w:jc w:val="center"/>
        </w:trPr>
        <w:tc>
          <w:tcPr>
            <w:tcW w:w="4508" w:type="dxa"/>
            <w:shd w:val="clear" w:color="auto" w:fill="CEDEE8"/>
          </w:tcPr>
          <w:p w14:paraId="4183744D" w14:textId="7777777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2.   </w:t>
            </w:r>
            <w:r w:rsidRPr="007449FA">
              <w:rPr>
                <w:rFonts w:asciiTheme="minorHAnsi" w:hAnsiTheme="minorHAnsi" w:cstheme="minorHAnsi"/>
                <w:b/>
              </w:rPr>
              <w:t>Equality/Diversity</w:t>
            </w:r>
          </w:p>
        </w:tc>
      </w:tr>
      <w:tr w:rsidR="005B33B1" w:rsidRPr="007449FA" w14:paraId="1C483E11" w14:textId="77777777" w:rsidTr="005B33B1">
        <w:trPr>
          <w:trHeight w:val="420"/>
          <w:jc w:val="center"/>
        </w:trPr>
        <w:tc>
          <w:tcPr>
            <w:tcW w:w="4508" w:type="dxa"/>
            <w:shd w:val="clear" w:color="auto" w:fill="F1F1F1"/>
          </w:tcPr>
          <w:p w14:paraId="1C239643" w14:textId="146E2FB1"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3.   </w:t>
            </w:r>
            <w:r w:rsidRPr="007449FA">
              <w:rPr>
                <w:rFonts w:asciiTheme="minorHAnsi" w:hAnsiTheme="minorHAnsi" w:cstheme="minorHAnsi"/>
                <w:b/>
              </w:rPr>
              <w:t>Physical Access</w:t>
            </w:r>
          </w:p>
        </w:tc>
      </w:tr>
      <w:tr w:rsidR="005B33B1" w:rsidRPr="007449FA" w14:paraId="00E439B2" w14:textId="77777777" w:rsidTr="005B33B1">
        <w:trPr>
          <w:trHeight w:val="420"/>
          <w:jc w:val="center"/>
        </w:trPr>
        <w:tc>
          <w:tcPr>
            <w:tcW w:w="4508" w:type="dxa"/>
            <w:shd w:val="clear" w:color="auto" w:fill="CEDEE8"/>
          </w:tcPr>
          <w:p w14:paraId="1A81CEB8" w14:textId="7777777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4.   </w:t>
            </w:r>
            <w:r w:rsidRPr="007449FA">
              <w:rPr>
                <w:rFonts w:asciiTheme="minorHAnsi" w:hAnsiTheme="minorHAnsi" w:cstheme="minorHAnsi"/>
                <w:b/>
              </w:rPr>
              <w:t>Information</w:t>
            </w:r>
          </w:p>
        </w:tc>
      </w:tr>
      <w:tr w:rsidR="005B33B1" w:rsidRPr="007449FA" w14:paraId="08D77867" w14:textId="77777777" w:rsidTr="005B33B1">
        <w:trPr>
          <w:trHeight w:val="420"/>
          <w:jc w:val="center"/>
        </w:trPr>
        <w:tc>
          <w:tcPr>
            <w:tcW w:w="4508" w:type="dxa"/>
            <w:shd w:val="clear" w:color="auto" w:fill="F1F1F1"/>
          </w:tcPr>
          <w:p w14:paraId="4E8614C4" w14:textId="521D9D00"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5.   </w:t>
            </w:r>
            <w:r w:rsidRPr="007449FA">
              <w:rPr>
                <w:rFonts w:asciiTheme="minorHAnsi" w:hAnsiTheme="minorHAnsi" w:cstheme="minorHAnsi"/>
                <w:b/>
              </w:rPr>
              <w:t>Timeliness and Courtesy</w:t>
            </w:r>
          </w:p>
        </w:tc>
      </w:tr>
      <w:tr w:rsidR="005B33B1" w:rsidRPr="007449FA" w14:paraId="2D360081" w14:textId="77777777" w:rsidTr="005B33B1">
        <w:trPr>
          <w:trHeight w:val="420"/>
          <w:jc w:val="center"/>
        </w:trPr>
        <w:tc>
          <w:tcPr>
            <w:tcW w:w="4508" w:type="dxa"/>
            <w:shd w:val="clear" w:color="auto" w:fill="CEDEE8"/>
          </w:tcPr>
          <w:p w14:paraId="4D32B426" w14:textId="7777777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6.   </w:t>
            </w:r>
            <w:r w:rsidRPr="007449FA">
              <w:rPr>
                <w:rFonts w:asciiTheme="minorHAnsi" w:hAnsiTheme="minorHAnsi" w:cstheme="minorHAnsi"/>
                <w:b/>
              </w:rPr>
              <w:t>Complaints</w:t>
            </w:r>
          </w:p>
        </w:tc>
      </w:tr>
      <w:tr w:rsidR="005B33B1" w:rsidRPr="007449FA" w14:paraId="181897D4" w14:textId="77777777" w:rsidTr="005B33B1">
        <w:trPr>
          <w:trHeight w:val="420"/>
          <w:jc w:val="center"/>
        </w:trPr>
        <w:tc>
          <w:tcPr>
            <w:tcW w:w="4508" w:type="dxa"/>
            <w:shd w:val="clear" w:color="auto" w:fill="F1F1F1"/>
          </w:tcPr>
          <w:p w14:paraId="0BBE2185" w14:textId="7777777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7.   </w:t>
            </w:r>
            <w:r w:rsidRPr="007449FA">
              <w:rPr>
                <w:rFonts w:asciiTheme="minorHAnsi" w:hAnsiTheme="minorHAnsi" w:cstheme="minorHAnsi"/>
                <w:b/>
              </w:rPr>
              <w:t>Appeals</w:t>
            </w:r>
          </w:p>
        </w:tc>
      </w:tr>
      <w:tr w:rsidR="005B33B1" w:rsidRPr="007449FA" w14:paraId="4F45A16E" w14:textId="77777777" w:rsidTr="005B33B1">
        <w:trPr>
          <w:trHeight w:val="420"/>
          <w:jc w:val="center"/>
        </w:trPr>
        <w:tc>
          <w:tcPr>
            <w:tcW w:w="4508" w:type="dxa"/>
            <w:shd w:val="clear" w:color="auto" w:fill="CEDEE8"/>
          </w:tcPr>
          <w:p w14:paraId="02854F73" w14:textId="49DFD7A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8.   </w:t>
            </w:r>
            <w:r w:rsidRPr="007449FA">
              <w:rPr>
                <w:rFonts w:asciiTheme="minorHAnsi" w:hAnsiTheme="minorHAnsi" w:cstheme="minorHAnsi"/>
                <w:b/>
              </w:rPr>
              <w:t>Consultation and Evaluation</w:t>
            </w:r>
          </w:p>
        </w:tc>
      </w:tr>
      <w:tr w:rsidR="005B33B1" w:rsidRPr="007449FA" w14:paraId="12C3791E" w14:textId="77777777" w:rsidTr="005B33B1">
        <w:trPr>
          <w:trHeight w:val="420"/>
          <w:jc w:val="center"/>
        </w:trPr>
        <w:tc>
          <w:tcPr>
            <w:tcW w:w="4508" w:type="dxa"/>
          </w:tcPr>
          <w:p w14:paraId="3D4ECAB6" w14:textId="7777777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9.   </w:t>
            </w:r>
            <w:r w:rsidRPr="007449FA">
              <w:rPr>
                <w:rFonts w:asciiTheme="minorHAnsi" w:hAnsiTheme="minorHAnsi" w:cstheme="minorHAnsi"/>
                <w:b/>
              </w:rPr>
              <w:t>Choice</w:t>
            </w:r>
          </w:p>
        </w:tc>
      </w:tr>
      <w:tr w:rsidR="005B33B1" w:rsidRPr="007449FA" w14:paraId="529DA823" w14:textId="77777777" w:rsidTr="005B33B1">
        <w:trPr>
          <w:trHeight w:val="420"/>
          <w:jc w:val="center"/>
        </w:trPr>
        <w:tc>
          <w:tcPr>
            <w:tcW w:w="4508" w:type="dxa"/>
            <w:shd w:val="clear" w:color="auto" w:fill="CEDEE8"/>
          </w:tcPr>
          <w:p w14:paraId="700A34EF" w14:textId="7777777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10.  </w:t>
            </w:r>
            <w:r w:rsidRPr="007449FA">
              <w:rPr>
                <w:rFonts w:asciiTheme="minorHAnsi" w:hAnsiTheme="minorHAnsi" w:cstheme="minorHAnsi"/>
                <w:b/>
              </w:rPr>
              <w:t>Official Languages Equality</w:t>
            </w:r>
          </w:p>
        </w:tc>
      </w:tr>
      <w:tr w:rsidR="005B33B1" w:rsidRPr="007449FA" w14:paraId="3E3A950C" w14:textId="77777777" w:rsidTr="005B33B1">
        <w:trPr>
          <w:trHeight w:val="420"/>
          <w:jc w:val="center"/>
        </w:trPr>
        <w:tc>
          <w:tcPr>
            <w:tcW w:w="4508" w:type="dxa"/>
          </w:tcPr>
          <w:p w14:paraId="0548358A" w14:textId="7777777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11.  </w:t>
            </w:r>
            <w:r w:rsidRPr="007449FA">
              <w:rPr>
                <w:rFonts w:asciiTheme="minorHAnsi" w:hAnsiTheme="minorHAnsi" w:cstheme="minorHAnsi"/>
                <w:b/>
              </w:rPr>
              <w:t>Better Co-ordination</w:t>
            </w:r>
          </w:p>
        </w:tc>
      </w:tr>
      <w:tr w:rsidR="005B33B1" w:rsidRPr="007449FA" w14:paraId="62868725" w14:textId="77777777" w:rsidTr="005B33B1">
        <w:trPr>
          <w:trHeight w:val="420"/>
          <w:jc w:val="center"/>
        </w:trPr>
        <w:tc>
          <w:tcPr>
            <w:tcW w:w="4508" w:type="dxa"/>
            <w:shd w:val="clear" w:color="auto" w:fill="CEDEE8"/>
          </w:tcPr>
          <w:p w14:paraId="6874C3C0" w14:textId="77777777" w:rsidR="005B33B1" w:rsidRPr="007449FA" w:rsidRDefault="005B33B1" w:rsidP="00604132">
            <w:pPr>
              <w:pStyle w:val="TableParagraph"/>
              <w:spacing w:before="120" w:after="120"/>
              <w:ind w:left="467"/>
              <w:jc w:val="both"/>
              <w:rPr>
                <w:rFonts w:asciiTheme="minorHAnsi" w:hAnsiTheme="minorHAnsi" w:cstheme="minorHAnsi"/>
                <w:b/>
              </w:rPr>
            </w:pPr>
            <w:r w:rsidRPr="007449FA">
              <w:rPr>
                <w:rFonts w:asciiTheme="minorHAnsi" w:hAnsiTheme="minorHAnsi" w:cstheme="minorHAnsi"/>
              </w:rPr>
              <w:t xml:space="preserve">12.  </w:t>
            </w:r>
            <w:r w:rsidRPr="007449FA">
              <w:rPr>
                <w:rFonts w:asciiTheme="minorHAnsi" w:hAnsiTheme="minorHAnsi" w:cstheme="minorHAnsi"/>
                <w:b/>
              </w:rPr>
              <w:t>Internal Customer</w:t>
            </w:r>
          </w:p>
        </w:tc>
      </w:tr>
    </w:tbl>
    <w:p w14:paraId="7AC9C15C" w14:textId="18274B1D" w:rsidR="005B33B1" w:rsidRPr="00604132" w:rsidRDefault="005B33B1" w:rsidP="00F5769D">
      <w:pPr>
        <w:pStyle w:val="BodyText"/>
        <w:spacing w:before="120" w:after="120"/>
        <w:jc w:val="both"/>
        <w:rPr>
          <w:rFonts w:asciiTheme="minorHAnsi" w:hAnsiTheme="minorHAnsi" w:cstheme="minorHAnsi"/>
          <w:b/>
        </w:rPr>
      </w:pPr>
      <w:r w:rsidRPr="007449FA">
        <w:rPr>
          <w:rFonts w:asciiTheme="minorHAnsi" w:hAnsiTheme="minorHAnsi" w:cstheme="minorHAnsi"/>
        </w:rPr>
        <w:t xml:space="preserve">The manner in which the TAC will </w:t>
      </w:r>
      <w:proofErr w:type="spellStart"/>
      <w:r w:rsidRPr="007449FA">
        <w:rPr>
          <w:rFonts w:asciiTheme="minorHAnsi" w:hAnsiTheme="minorHAnsi" w:cstheme="minorHAnsi"/>
        </w:rPr>
        <w:t>honour</w:t>
      </w:r>
      <w:proofErr w:type="spellEnd"/>
      <w:r w:rsidRPr="007449FA">
        <w:rPr>
          <w:rFonts w:asciiTheme="minorHAnsi" w:hAnsiTheme="minorHAnsi" w:cstheme="minorHAnsi"/>
        </w:rPr>
        <w:t xml:space="preserve"> these principles is set out in our </w:t>
      </w:r>
      <w:r w:rsidR="00604132">
        <w:rPr>
          <w:rFonts w:asciiTheme="minorHAnsi" w:hAnsiTheme="minorHAnsi" w:cstheme="minorHAnsi"/>
          <w:b/>
        </w:rPr>
        <w:t xml:space="preserve">Customer Charter </w:t>
      </w:r>
      <w:r w:rsidRPr="007449FA">
        <w:rPr>
          <w:rFonts w:asciiTheme="minorHAnsi" w:hAnsiTheme="minorHAnsi" w:cstheme="minorHAnsi"/>
        </w:rPr>
        <w:t>(Section 1).</w:t>
      </w:r>
    </w:p>
    <w:p w14:paraId="576B4840" w14:textId="677E4E96" w:rsidR="00846368" w:rsidRPr="00DF6483" w:rsidRDefault="00846368" w:rsidP="00604132">
      <w:pPr>
        <w:pStyle w:val="Heading2"/>
        <w:spacing w:before="120" w:after="120" w:line="240" w:lineRule="auto"/>
        <w:jc w:val="both"/>
      </w:pPr>
      <w:bookmarkStart w:id="27" w:name="_Toc64540397"/>
      <w:r w:rsidRPr="00DF6483">
        <w:t>Measuring and Evaluating Performance</w:t>
      </w:r>
      <w:bookmarkEnd w:id="27"/>
    </w:p>
    <w:p w14:paraId="49BFAC45" w14:textId="77777777" w:rsidR="00846368" w:rsidRPr="00F5769D" w:rsidRDefault="00846368" w:rsidP="00F5769D">
      <w:pPr>
        <w:adjustRightInd w:val="0"/>
        <w:spacing w:before="120" w:after="120" w:line="240" w:lineRule="auto"/>
        <w:ind w:left="102"/>
        <w:jc w:val="both"/>
        <w:rPr>
          <w:rFonts w:cstheme="minorHAnsi"/>
          <w:sz w:val="22"/>
          <w:szCs w:val="22"/>
        </w:rPr>
      </w:pPr>
      <w:r w:rsidRPr="00F5769D">
        <w:rPr>
          <w:rFonts w:cstheme="minorHAnsi"/>
          <w:sz w:val="22"/>
          <w:szCs w:val="22"/>
        </w:rPr>
        <w:t>Our customer service performance is monitored and measured against the 12 Principles for Quality Customer Service, our commitments as set out in our Customer Charter (Section 1) and the number of complaints we receive. Details of our performance will be published in our Annual Review. Set out below are each of the 12 Principles for Quality Customer Service with our measurements.</w:t>
      </w:r>
    </w:p>
    <w:p w14:paraId="5940B7EB" w14:textId="0A7D9A36" w:rsidR="00846368" w:rsidRPr="007449FA" w:rsidRDefault="00846368" w:rsidP="00F219CC">
      <w:pPr>
        <w:pStyle w:val="Heading3"/>
        <w:numPr>
          <w:ilvl w:val="0"/>
          <w:numId w:val="44"/>
        </w:numPr>
      </w:pPr>
      <w:bookmarkStart w:id="28" w:name="_Toc64540398"/>
      <w:r w:rsidRPr="007449FA">
        <w:t>Quality Service</w:t>
      </w:r>
      <w:r w:rsidRPr="007449FA">
        <w:rPr>
          <w:spacing w:val="-12"/>
        </w:rPr>
        <w:t xml:space="preserve"> </w:t>
      </w:r>
      <w:r w:rsidRPr="007449FA">
        <w:t>Standards</w:t>
      </w:r>
      <w:bookmarkEnd w:id="28"/>
    </w:p>
    <w:p w14:paraId="22DC9EF2" w14:textId="28CCB35F" w:rsidR="00846368" w:rsidRPr="007449FA" w:rsidRDefault="00846368" w:rsidP="00604132">
      <w:pPr>
        <w:pStyle w:val="BodyText"/>
        <w:spacing w:before="120" w:after="120"/>
        <w:ind w:left="813" w:right="546"/>
        <w:jc w:val="both"/>
        <w:rPr>
          <w:rFonts w:asciiTheme="minorHAnsi" w:hAnsiTheme="minorHAnsi" w:cstheme="minorHAnsi"/>
        </w:rPr>
      </w:pPr>
      <w:r w:rsidRPr="007449FA">
        <w:rPr>
          <w:rFonts w:asciiTheme="minorHAnsi" w:hAnsiTheme="minorHAnsi" w:cstheme="minorHAnsi"/>
        </w:rPr>
        <w:t>Publish a statement that outlines the nature and quality of service which customer can expect, and display it prominently at the point of service</w:t>
      </w:r>
      <w:r w:rsidR="009F6F20" w:rsidRPr="007449FA">
        <w:rPr>
          <w:rFonts w:asciiTheme="minorHAnsi" w:hAnsiTheme="minorHAnsi" w:cstheme="minorHAnsi"/>
        </w:rPr>
        <w:t xml:space="preserve"> </w:t>
      </w:r>
      <w:r w:rsidRPr="007449FA">
        <w:rPr>
          <w:rFonts w:asciiTheme="minorHAnsi" w:hAnsiTheme="minorHAnsi" w:cstheme="minorHAnsi"/>
        </w:rPr>
        <w:t>delivery.</w:t>
      </w:r>
    </w:p>
    <w:p w14:paraId="04CA64F6" w14:textId="77777777" w:rsidR="00846368" w:rsidRPr="007449FA" w:rsidRDefault="00846368" w:rsidP="00604132">
      <w:pPr>
        <w:spacing w:before="120" w:after="120" w:line="240" w:lineRule="auto"/>
        <w:ind w:left="820"/>
        <w:jc w:val="both"/>
        <w:rPr>
          <w:rFonts w:cstheme="minorHAnsi"/>
          <w:i/>
          <w:sz w:val="22"/>
          <w:szCs w:val="22"/>
        </w:rPr>
      </w:pPr>
      <w:r w:rsidRPr="007449FA">
        <w:rPr>
          <w:rFonts w:cstheme="minorHAnsi"/>
          <w:i/>
          <w:sz w:val="22"/>
          <w:szCs w:val="22"/>
        </w:rPr>
        <w:t>Measurement</w:t>
      </w:r>
    </w:p>
    <w:p w14:paraId="638FE9F0" w14:textId="2F98BE9D" w:rsidR="00846368" w:rsidRPr="007449FA" w:rsidRDefault="00846368" w:rsidP="00604132">
      <w:pPr>
        <w:pStyle w:val="ListParagraph"/>
        <w:widowControl w:val="0"/>
        <w:numPr>
          <w:ilvl w:val="1"/>
          <w:numId w:val="33"/>
        </w:numPr>
        <w:tabs>
          <w:tab w:val="left" w:pos="1517"/>
        </w:tabs>
        <w:autoSpaceDE w:val="0"/>
        <w:autoSpaceDN w:val="0"/>
        <w:spacing w:before="120" w:after="120" w:line="240" w:lineRule="auto"/>
        <w:ind w:left="1519" w:right="119" w:hanging="289"/>
        <w:contextualSpacing w:val="0"/>
        <w:jc w:val="both"/>
        <w:rPr>
          <w:rFonts w:cstheme="minorHAnsi"/>
          <w:sz w:val="22"/>
          <w:szCs w:val="22"/>
        </w:rPr>
      </w:pPr>
      <w:r w:rsidRPr="007449FA">
        <w:rPr>
          <w:rFonts w:cstheme="minorHAnsi"/>
          <w:sz w:val="22"/>
          <w:szCs w:val="22"/>
        </w:rPr>
        <w:t>Our Customer Charter, Customer Service Action Plan and Complaints Procedure will be available at all reception points and on our</w:t>
      </w:r>
      <w:r w:rsidRPr="007449FA">
        <w:rPr>
          <w:rFonts w:cstheme="minorHAnsi"/>
          <w:spacing w:val="-9"/>
          <w:sz w:val="22"/>
          <w:szCs w:val="22"/>
        </w:rPr>
        <w:t xml:space="preserve"> </w:t>
      </w:r>
      <w:r w:rsidRPr="007449FA">
        <w:rPr>
          <w:rFonts w:cstheme="minorHAnsi"/>
          <w:sz w:val="22"/>
          <w:szCs w:val="22"/>
        </w:rPr>
        <w:t>website.</w:t>
      </w:r>
    </w:p>
    <w:p w14:paraId="230E7B59" w14:textId="4E2D35AE" w:rsidR="00846368" w:rsidRPr="007449FA" w:rsidRDefault="00846368" w:rsidP="00F219CC">
      <w:pPr>
        <w:pStyle w:val="Heading3"/>
        <w:numPr>
          <w:ilvl w:val="0"/>
          <w:numId w:val="44"/>
        </w:numPr>
      </w:pPr>
      <w:bookmarkStart w:id="29" w:name="_Toc64540399"/>
      <w:r w:rsidRPr="007449FA">
        <w:t>Equality/Diversity</w:t>
      </w:r>
      <w:bookmarkEnd w:id="29"/>
    </w:p>
    <w:p w14:paraId="7D9ED307" w14:textId="77777777" w:rsidR="00846368" w:rsidRPr="007449FA" w:rsidRDefault="00846368" w:rsidP="00604132">
      <w:pPr>
        <w:pStyle w:val="BodyText"/>
        <w:spacing w:before="120" w:after="120"/>
        <w:ind w:left="811" w:right="164" w:hanging="6"/>
        <w:jc w:val="both"/>
        <w:rPr>
          <w:rFonts w:asciiTheme="minorHAnsi" w:hAnsiTheme="minorHAnsi" w:cstheme="minorHAnsi"/>
        </w:rPr>
      </w:pPr>
      <w:r w:rsidRPr="007449FA">
        <w:rPr>
          <w:rFonts w:asciiTheme="minorHAnsi" w:hAnsiTheme="minorHAnsi" w:cstheme="minorHAnsi"/>
        </w:rPr>
        <w:t xml:space="preserve">Ensure the rights to equal treatment established by equality legislation, and accommodate diversity, so as to contribute to equality for the groups covered by the equality legislation (under the grounds of gender, marital status, family status, sexual orientation, religious belief, age, disability, race and membership of the </w:t>
      </w:r>
      <w:proofErr w:type="spellStart"/>
      <w:r w:rsidRPr="007449FA">
        <w:rPr>
          <w:rFonts w:asciiTheme="minorHAnsi" w:hAnsiTheme="minorHAnsi" w:cstheme="minorHAnsi"/>
        </w:rPr>
        <w:t>Traveller</w:t>
      </w:r>
      <w:proofErr w:type="spellEnd"/>
      <w:r w:rsidRPr="007449FA">
        <w:rPr>
          <w:rFonts w:asciiTheme="minorHAnsi" w:hAnsiTheme="minorHAnsi" w:cstheme="minorHAnsi"/>
        </w:rPr>
        <w:t xml:space="preserve"> Community). Identify and work to eliminate barriers to access to services for people experiencing poverty and social exclusion, and for those facing geographic barriers to services.</w:t>
      </w:r>
    </w:p>
    <w:p w14:paraId="5112C19B" w14:textId="77777777" w:rsidR="00846368" w:rsidRPr="007449FA" w:rsidRDefault="00846368" w:rsidP="00017E6C">
      <w:pPr>
        <w:spacing w:before="120" w:after="120" w:line="240" w:lineRule="auto"/>
        <w:ind w:left="844" w:firstLine="416"/>
        <w:jc w:val="both"/>
        <w:rPr>
          <w:rFonts w:cstheme="minorHAnsi"/>
          <w:i/>
          <w:sz w:val="22"/>
          <w:szCs w:val="22"/>
        </w:rPr>
      </w:pPr>
      <w:r w:rsidRPr="007449FA">
        <w:rPr>
          <w:rFonts w:cstheme="minorHAnsi"/>
          <w:i/>
          <w:sz w:val="22"/>
          <w:szCs w:val="22"/>
        </w:rPr>
        <w:t>Measurements</w:t>
      </w:r>
    </w:p>
    <w:p w14:paraId="579A4022" w14:textId="751565F3" w:rsidR="00846368" w:rsidRPr="007449FA" w:rsidRDefault="00846368" w:rsidP="00C85E50">
      <w:pPr>
        <w:pStyle w:val="ListParagraph"/>
        <w:widowControl w:val="0"/>
        <w:numPr>
          <w:ilvl w:val="3"/>
          <w:numId w:val="33"/>
        </w:numPr>
        <w:tabs>
          <w:tab w:val="left" w:pos="1540"/>
          <w:tab w:val="left" w:pos="1541"/>
        </w:tabs>
        <w:autoSpaceDE w:val="0"/>
        <w:autoSpaceDN w:val="0"/>
        <w:spacing w:before="120" w:after="120" w:line="240" w:lineRule="auto"/>
        <w:ind w:right="584"/>
        <w:contextualSpacing w:val="0"/>
        <w:jc w:val="both"/>
        <w:rPr>
          <w:rFonts w:cstheme="minorHAnsi"/>
          <w:sz w:val="22"/>
          <w:szCs w:val="22"/>
        </w:rPr>
      </w:pPr>
      <w:r w:rsidRPr="007449FA">
        <w:rPr>
          <w:rFonts w:cstheme="minorHAnsi"/>
          <w:sz w:val="22"/>
          <w:szCs w:val="22"/>
        </w:rPr>
        <w:t>We will ensure that a focus on equality/diversity is maintained throughout the TAC.</w:t>
      </w:r>
    </w:p>
    <w:p w14:paraId="539B369C" w14:textId="1D786A0F" w:rsidR="00846368" w:rsidRPr="007449FA" w:rsidRDefault="00846368" w:rsidP="00C85E50">
      <w:pPr>
        <w:pStyle w:val="ListParagraph"/>
        <w:widowControl w:val="0"/>
        <w:numPr>
          <w:ilvl w:val="3"/>
          <w:numId w:val="33"/>
        </w:numPr>
        <w:tabs>
          <w:tab w:val="left" w:pos="1533"/>
          <w:tab w:val="left" w:pos="1534"/>
        </w:tabs>
        <w:autoSpaceDE w:val="0"/>
        <w:autoSpaceDN w:val="0"/>
        <w:spacing w:before="120" w:after="120" w:line="240" w:lineRule="auto"/>
        <w:ind w:right="734"/>
        <w:contextualSpacing w:val="0"/>
        <w:jc w:val="both"/>
        <w:rPr>
          <w:rFonts w:cstheme="minorHAnsi"/>
          <w:sz w:val="22"/>
          <w:szCs w:val="22"/>
        </w:rPr>
      </w:pPr>
      <w:r w:rsidRPr="007449FA">
        <w:rPr>
          <w:rFonts w:cstheme="minorHAnsi"/>
          <w:sz w:val="22"/>
          <w:szCs w:val="22"/>
        </w:rPr>
        <w:t>We will ensure that all customers are treated equally and in accordance with relevant</w:t>
      </w:r>
      <w:r w:rsidRPr="007449FA">
        <w:rPr>
          <w:rFonts w:cstheme="minorHAnsi"/>
          <w:spacing w:val="-2"/>
          <w:sz w:val="22"/>
          <w:szCs w:val="22"/>
        </w:rPr>
        <w:t xml:space="preserve"> </w:t>
      </w:r>
      <w:r w:rsidRPr="007449FA">
        <w:rPr>
          <w:rFonts w:cstheme="minorHAnsi"/>
          <w:sz w:val="22"/>
          <w:szCs w:val="22"/>
        </w:rPr>
        <w:t>legislation.</w:t>
      </w:r>
    </w:p>
    <w:p w14:paraId="048AEBD9" w14:textId="672CAD97" w:rsidR="00846368" w:rsidRPr="007449FA" w:rsidRDefault="00846368" w:rsidP="00F219CC">
      <w:pPr>
        <w:pStyle w:val="Heading3"/>
        <w:numPr>
          <w:ilvl w:val="0"/>
          <w:numId w:val="44"/>
        </w:numPr>
      </w:pPr>
      <w:bookmarkStart w:id="30" w:name="_Toc64540400"/>
      <w:r w:rsidRPr="007449FA">
        <w:t>Physical Access</w:t>
      </w:r>
      <w:bookmarkEnd w:id="30"/>
    </w:p>
    <w:p w14:paraId="608689E5" w14:textId="087F0E61" w:rsidR="00846368" w:rsidRPr="007449FA" w:rsidRDefault="00846368" w:rsidP="00604132">
      <w:pPr>
        <w:pStyle w:val="BodyText"/>
        <w:spacing w:before="120" w:after="120"/>
        <w:ind w:left="805" w:right="181"/>
        <w:jc w:val="both"/>
        <w:rPr>
          <w:rFonts w:asciiTheme="minorHAnsi" w:hAnsiTheme="minorHAnsi" w:cstheme="minorHAnsi"/>
        </w:rPr>
      </w:pPr>
      <w:r w:rsidRPr="007449FA">
        <w:rPr>
          <w:rFonts w:asciiTheme="minorHAnsi" w:hAnsiTheme="minorHAnsi" w:cstheme="minorHAnsi"/>
        </w:rPr>
        <w:t>Provide clean, accessible public offices that ensure privacy, comply with occupational and safety standards and, as part of this, facilitate access for people with disabilities and others with specific needs.</w:t>
      </w:r>
    </w:p>
    <w:p w14:paraId="2464FA86" w14:textId="77777777" w:rsidR="00846368" w:rsidRPr="007449FA" w:rsidRDefault="00846368" w:rsidP="00017E6C">
      <w:pPr>
        <w:spacing w:before="120" w:after="120" w:line="240" w:lineRule="auto"/>
        <w:ind w:left="1146" w:firstLine="32"/>
        <w:jc w:val="both"/>
        <w:rPr>
          <w:rFonts w:cstheme="minorHAnsi"/>
          <w:i/>
          <w:sz w:val="22"/>
          <w:szCs w:val="22"/>
        </w:rPr>
      </w:pPr>
      <w:r w:rsidRPr="007449FA">
        <w:rPr>
          <w:rFonts w:cstheme="minorHAnsi"/>
          <w:i/>
          <w:sz w:val="22"/>
          <w:szCs w:val="22"/>
        </w:rPr>
        <w:t>Measurements</w:t>
      </w:r>
    </w:p>
    <w:p w14:paraId="50EBA279" w14:textId="77777777" w:rsidR="00846368" w:rsidRPr="007449FA" w:rsidRDefault="00846368" w:rsidP="00604132">
      <w:pPr>
        <w:pStyle w:val="ListParagraph"/>
        <w:widowControl w:val="0"/>
        <w:numPr>
          <w:ilvl w:val="1"/>
          <w:numId w:val="33"/>
        </w:numPr>
        <w:tabs>
          <w:tab w:val="left" w:pos="1534"/>
        </w:tabs>
        <w:autoSpaceDE w:val="0"/>
        <w:autoSpaceDN w:val="0"/>
        <w:spacing w:before="120" w:after="120" w:line="240" w:lineRule="auto"/>
        <w:ind w:left="1533" w:right="424" w:hanging="355"/>
        <w:contextualSpacing w:val="0"/>
        <w:jc w:val="both"/>
        <w:rPr>
          <w:rFonts w:cstheme="minorHAnsi"/>
          <w:sz w:val="22"/>
          <w:szCs w:val="22"/>
        </w:rPr>
      </w:pPr>
      <w:r w:rsidRPr="007449FA">
        <w:rPr>
          <w:rFonts w:cstheme="minorHAnsi"/>
          <w:sz w:val="22"/>
          <w:szCs w:val="22"/>
        </w:rPr>
        <w:t>We will provide clean, comfortable, accessible accommodation and comply with occupational and safety standards for all</w:t>
      </w:r>
      <w:r w:rsidRPr="007449FA">
        <w:rPr>
          <w:rFonts w:cstheme="minorHAnsi"/>
          <w:spacing w:val="-13"/>
          <w:sz w:val="22"/>
          <w:szCs w:val="22"/>
        </w:rPr>
        <w:t xml:space="preserve"> </w:t>
      </w:r>
      <w:r w:rsidRPr="007449FA">
        <w:rPr>
          <w:rFonts w:cstheme="minorHAnsi"/>
          <w:sz w:val="22"/>
          <w:szCs w:val="22"/>
        </w:rPr>
        <w:t>customers.</w:t>
      </w:r>
    </w:p>
    <w:p w14:paraId="7AC4D3D8" w14:textId="77777777" w:rsidR="00846368" w:rsidRPr="007449FA" w:rsidRDefault="00846368" w:rsidP="00604132">
      <w:pPr>
        <w:pStyle w:val="ListParagraph"/>
        <w:widowControl w:val="0"/>
        <w:numPr>
          <w:ilvl w:val="0"/>
          <w:numId w:val="34"/>
        </w:numPr>
        <w:tabs>
          <w:tab w:val="left" w:pos="1541"/>
        </w:tabs>
        <w:autoSpaceDE w:val="0"/>
        <w:autoSpaceDN w:val="0"/>
        <w:spacing w:before="120" w:after="120" w:line="240" w:lineRule="auto"/>
        <w:ind w:right="823"/>
        <w:jc w:val="both"/>
        <w:rPr>
          <w:rFonts w:cstheme="minorHAnsi"/>
          <w:sz w:val="22"/>
          <w:szCs w:val="22"/>
        </w:rPr>
      </w:pPr>
      <w:r w:rsidRPr="007449FA">
        <w:rPr>
          <w:rFonts w:cstheme="minorHAnsi"/>
          <w:sz w:val="22"/>
          <w:szCs w:val="22"/>
        </w:rPr>
        <w:t>Any difficulties in relation to access should be directed to the Access Officer (Buildings).</w:t>
      </w:r>
    </w:p>
    <w:p w14:paraId="6C000824" w14:textId="2A124321" w:rsidR="00846368" w:rsidRPr="007449FA" w:rsidRDefault="00846368" w:rsidP="00604132">
      <w:pPr>
        <w:pStyle w:val="ListParagraph"/>
        <w:widowControl w:val="0"/>
        <w:numPr>
          <w:ilvl w:val="1"/>
          <w:numId w:val="33"/>
        </w:numPr>
        <w:tabs>
          <w:tab w:val="left" w:pos="1534"/>
        </w:tabs>
        <w:autoSpaceDE w:val="0"/>
        <w:autoSpaceDN w:val="0"/>
        <w:spacing w:before="120" w:after="120" w:line="240" w:lineRule="auto"/>
        <w:ind w:left="1533" w:hanging="355"/>
        <w:contextualSpacing w:val="0"/>
        <w:jc w:val="both"/>
        <w:rPr>
          <w:rFonts w:cstheme="minorHAnsi"/>
          <w:sz w:val="22"/>
          <w:szCs w:val="22"/>
        </w:rPr>
      </w:pPr>
      <w:r w:rsidRPr="007449FA">
        <w:rPr>
          <w:rFonts w:cstheme="minorHAnsi"/>
          <w:sz w:val="22"/>
          <w:szCs w:val="22"/>
        </w:rPr>
        <w:t>Health and Safety legislation will be complied</w:t>
      </w:r>
      <w:r w:rsidRPr="007449FA">
        <w:rPr>
          <w:rFonts w:cstheme="minorHAnsi"/>
          <w:spacing w:val="-15"/>
          <w:sz w:val="22"/>
          <w:szCs w:val="22"/>
        </w:rPr>
        <w:t xml:space="preserve"> </w:t>
      </w:r>
      <w:r w:rsidRPr="007449FA">
        <w:rPr>
          <w:rFonts w:cstheme="minorHAnsi"/>
          <w:sz w:val="22"/>
          <w:szCs w:val="22"/>
        </w:rPr>
        <w:t>with.</w:t>
      </w:r>
    </w:p>
    <w:p w14:paraId="584544E3" w14:textId="272AA174" w:rsidR="00846368" w:rsidRPr="007449FA" w:rsidRDefault="00846368" w:rsidP="00F219CC">
      <w:pPr>
        <w:pStyle w:val="Heading3"/>
        <w:numPr>
          <w:ilvl w:val="0"/>
          <w:numId w:val="44"/>
        </w:numPr>
      </w:pPr>
      <w:bookmarkStart w:id="31" w:name="_Toc64540401"/>
      <w:r w:rsidRPr="007449FA">
        <w:t>Information</w:t>
      </w:r>
      <w:bookmarkEnd w:id="31"/>
    </w:p>
    <w:p w14:paraId="7470A362" w14:textId="77777777" w:rsidR="00846368" w:rsidRPr="007449FA" w:rsidRDefault="00846368" w:rsidP="002A2AF4">
      <w:pPr>
        <w:pStyle w:val="BodyText"/>
        <w:spacing w:before="120" w:after="120"/>
        <w:ind w:left="780" w:right="102"/>
        <w:jc w:val="both"/>
        <w:rPr>
          <w:rFonts w:asciiTheme="minorHAnsi" w:hAnsiTheme="minorHAnsi" w:cstheme="minorHAnsi"/>
        </w:rPr>
      </w:pPr>
      <w:r w:rsidRPr="007449FA">
        <w:rPr>
          <w:rFonts w:asciiTheme="minorHAnsi" w:hAnsiTheme="minorHAnsi" w:cstheme="minorHAnsi"/>
        </w:rPr>
        <w:t>Take a proactive approach in providing information that is clear, timely and accurate, is available at all points of contact, and meets the requirements of people with specific needs. Ensure that the potential offered by Information Technology is fully availed of and that the information available on public service websites follows the guidelines on web publication. Continue the drive for simplification of rules, regulations, forms, information leaflets and procedures.</w:t>
      </w:r>
    </w:p>
    <w:p w14:paraId="1494077C" w14:textId="77777777" w:rsidR="00846368" w:rsidRPr="007449FA" w:rsidRDefault="00846368" w:rsidP="00604132">
      <w:pPr>
        <w:spacing w:before="120" w:after="120" w:line="240" w:lineRule="auto"/>
        <w:ind w:left="1200"/>
        <w:jc w:val="both"/>
        <w:rPr>
          <w:rFonts w:cstheme="minorHAnsi"/>
          <w:i/>
          <w:sz w:val="22"/>
          <w:szCs w:val="22"/>
        </w:rPr>
      </w:pPr>
      <w:r w:rsidRPr="007449FA">
        <w:rPr>
          <w:rFonts w:cstheme="minorHAnsi"/>
          <w:i/>
          <w:sz w:val="22"/>
          <w:szCs w:val="22"/>
        </w:rPr>
        <w:t>Measurements</w:t>
      </w:r>
    </w:p>
    <w:p w14:paraId="0DEFD579" w14:textId="77777777" w:rsidR="00846368" w:rsidRPr="007449FA" w:rsidRDefault="00846368" w:rsidP="00604132">
      <w:pPr>
        <w:pStyle w:val="ListParagraph"/>
        <w:widowControl w:val="0"/>
        <w:numPr>
          <w:ilvl w:val="3"/>
          <w:numId w:val="33"/>
        </w:numPr>
        <w:tabs>
          <w:tab w:val="left" w:pos="1200"/>
          <w:tab w:val="left" w:pos="1201"/>
        </w:tabs>
        <w:autoSpaceDE w:val="0"/>
        <w:autoSpaceDN w:val="0"/>
        <w:spacing w:before="120" w:after="120" w:line="240" w:lineRule="auto"/>
        <w:ind w:right="194"/>
        <w:contextualSpacing w:val="0"/>
        <w:jc w:val="both"/>
        <w:rPr>
          <w:rFonts w:cstheme="minorHAnsi"/>
          <w:sz w:val="22"/>
          <w:szCs w:val="22"/>
        </w:rPr>
      </w:pPr>
      <w:r w:rsidRPr="007449FA">
        <w:rPr>
          <w:rFonts w:cstheme="minorHAnsi"/>
          <w:sz w:val="22"/>
          <w:szCs w:val="22"/>
        </w:rPr>
        <w:t>We will ensure all information provided by the TAC is clear, timely, accurate and accessible to our customers in a form that is most suitable for</w:t>
      </w:r>
      <w:r w:rsidRPr="007449FA">
        <w:rPr>
          <w:rFonts w:cstheme="minorHAnsi"/>
          <w:spacing w:val="-19"/>
          <w:sz w:val="22"/>
          <w:szCs w:val="22"/>
        </w:rPr>
        <w:t xml:space="preserve"> </w:t>
      </w:r>
      <w:r w:rsidRPr="007449FA">
        <w:rPr>
          <w:rFonts w:cstheme="minorHAnsi"/>
          <w:sz w:val="22"/>
          <w:szCs w:val="22"/>
        </w:rPr>
        <w:t>them.</w:t>
      </w:r>
    </w:p>
    <w:p w14:paraId="44DD49FD" w14:textId="77777777" w:rsidR="00846368" w:rsidRPr="007449FA" w:rsidRDefault="00846368" w:rsidP="00604132">
      <w:pPr>
        <w:pStyle w:val="ListParagraph"/>
        <w:widowControl w:val="0"/>
        <w:numPr>
          <w:ilvl w:val="3"/>
          <w:numId w:val="33"/>
        </w:numPr>
        <w:tabs>
          <w:tab w:val="left" w:pos="1200"/>
          <w:tab w:val="left" w:pos="1201"/>
        </w:tabs>
        <w:autoSpaceDE w:val="0"/>
        <w:autoSpaceDN w:val="0"/>
        <w:spacing w:before="120" w:after="120" w:line="240" w:lineRule="auto"/>
        <w:contextualSpacing w:val="0"/>
        <w:jc w:val="both"/>
        <w:rPr>
          <w:rFonts w:cstheme="minorHAnsi"/>
          <w:sz w:val="22"/>
          <w:szCs w:val="22"/>
        </w:rPr>
      </w:pPr>
      <w:r w:rsidRPr="007449FA">
        <w:rPr>
          <w:rFonts w:cstheme="minorHAnsi"/>
          <w:sz w:val="22"/>
          <w:szCs w:val="22"/>
        </w:rPr>
        <w:t>We will publish as much of this information on our website as</w:t>
      </w:r>
      <w:r w:rsidRPr="007449FA">
        <w:rPr>
          <w:rFonts w:cstheme="minorHAnsi"/>
          <w:spacing w:val="-17"/>
          <w:sz w:val="22"/>
          <w:szCs w:val="22"/>
        </w:rPr>
        <w:t xml:space="preserve"> </w:t>
      </w:r>
      <w:r w:rsidRPr="007449FA">
        <w:rPr>
          <w:rFonts w:cstheme="minorHAnsi"/>
          <w:sz w:val="22"/>
          <w:szCs w:val="22"/>
        </w:rPr>
        <w:t>possible.</w:t>
      </w:r>
    </w:p>
    <w:p w14:paraId="786C503D" w14:textId="77777777" w:rsidR="00846368" w:rsidRPr="007449FA" w:rsidRDefault="00846368" w:rsidP="00604132">
      <w:pPr>
        <w:pStyle w:val="ListParagraph"/>
        <w:widowControl w:val="0"/>
        <w:numPr>
          <w:ilvl w:val="3"/>
          <w:numId w:val="33"/>
        </w:numPr>
        <w:tabs>
          <w:tab w:val="left" w:pos="1200"/>
          <w:tab w:val="left" w:pos="1201"/>
        </w:tabs>
        <w:autoSpaceDE w:val="0"/>
        <w:autoSpaceDN w:val="0"/>
        <w:spacing w:before="120" w:after="120" w:line="240" w:lineRule="auto"/>
        <w:contextualSpacing w:val="0"/>
        <w:jc w:val="both"/>
        <w:rPr>
          <w:rFonts w:cstheme="minorHAnsi"/>
          <w:sz w:val="22"/>
          <w:szCs w:val="22"/>
        </w:rPr>
      </w:pPr>
      <w:r w:rsidRPr="007449FA">
        <w:rPr>
          <w:rFonts w:cstheme="minorHAnsi"/>
          <w:sz w:val="22"/>
          <w:szCs w:val="22"/>
        </w:rPr>
        <w:t>We will ensure that our website conforms to web accessibility</w:t>
      </w:r>
      <w:r w:rsidRPr="007449FA">
        <w:rPr>
          <w:rFonts w:cstheme="minorHAnsi"/>
          <w:spacing w:val="-23"/>
          <w:sz w:val="22"/>
          <w:szCs w:val="22"/>
        </w:rPr>
        <w:t xml:space="preserve"> </w:t>
      </w:r>
      <w:r w:rsidRPr="007449FA">
        <w:rPr>
          <w:rFonts w:cstheme="minorHAnsi"/>
          <w:sz w:val="22"/>
          <w:szCs w:val="22"/>
        </w:rPr>
        <w:t>guidelines.</w:t>
      </w:r>
    </w:p>
    <w:p w14:paraId="6E4F327D" w14:textId="58BF38D3" w:rsidR="00846368" w:rsidRPr="007449FA" w:rsidRDefault="00846368" w:rsidP="00604132">
      <w:pPr>
        <w:pStyle w:val="ListParagraph"/>
        <w:widowControl w:val="0"/>
        <w:numPr>
          <w:ilvl w:val="3"/>
          <w:numId w:val="33"/>
        </w:numPr>
        <w:tabs>
          <w:tab w:val="left" w:pos="1193"/>
          <w:tab w:val="left" w:pos="1194"/>
        </w:tabs>
        <w:autoSpaceDE w:val="0"/>
        <w:autoSpaceDN w:val="0"/>
        <w:spacing w:before="120" w:after="120" w:line="240" w:lineRule="auto"/>
        <w:ind w:right="383"/>
        <w:contextualSpacing w:val="0"/>
        <w:jc w:val="both"/>
        <w:rPr>
          <w:rFonts w:cstheme="minorHAnsi"/>
          <w:sz w:val="22"/>
          <w:szCs w:val="22"/>
        </w:rPr>
      </w:pPr>
      <w:r w:rsidRPr="007449FA">
        <w:rPr>
          <w:rFonts w:cstheme="minorHAnsi"/>
          <w:sz w:val="22"/>
          <w:szCs w:val="22"/>
        </w:rPr>
        <w:t>We will make every effort to ensure that information is made available in as many different formats as</w:t>
      </w:r>
      <w:r w:rsidRPr="007449FA">
        <w:rPr>
          <w:rFonts w:cstheme="minorHAnsi"/>
          <w:spacing w:val="-11"/>
          <w:sz w:val="22"/>
          <w:szCs w:val="22"/>
        </w:rPr>
        <w:t xml:space="preserve"> </w:t>
      </w:r>
      <w:r w:rsidRPr="007449FA">
        <w:rPr>
          <w:rFonts w:cstheme="minorHAnsi"/>
          <w:sz w:val="22"/>
          <w:szCs w:val="22"/>
        </w:rPr>
        <w:t>practical.</w:t>
      </w:r>
    </w:p>
    <w:p w14:paraId="0935BB72" w14:textId="1BED5712" w:rsidR="00846368" w:rsidRPr="007449FA" w:rsidRDefault="00846368" w:rsidP="00F219CC">
      <w:pPr>
        <w:pStyle w:val="Heading3"/>
        <w:numPr>
          <w:ilvl w:val="0"/>
          <w:numId w:val="44"/>
        </w:numPr>
      </w:pPr>
      <w:bookmarkStart w:id="32" w:name="_Toc64540402"/>
      <w:r w:rsidRPr="007449FA">
        <w:t>Timeliness and Courtesy</w:t>
      </w:r>
      <w:bookmarkEnd w:id="32"/>
    </w:p>
    <w:p w14:paraId="6D64C812" w14:textId="77777777" w:rsidR="00846368" w:rsidRPr="007449FA" w:rsidRDefault="00846368" w:rsidP="002A2AF4">
      <w:pPr>
        <w:pStyle w:val="BodyText"/>
        <w:spacing w:before="120" w:after="120"/>
        <w:ind w:left="780" w:right="163"/>
        <w:jc w:val="both"/>
        <w:rPr>
          <w:rFonts w:asciiTheme="minorHAnsi" w:hAnsiTheme="minorHAnsi" w:cstheme="minorHAnsi"/>
        </w:rPr>
      </w:pPr>
      <w:r w:rsidRPr="007449FA">
        <w:rPr>
          <w:rFonts w:asciiTheme="minorHAnsi" w:hAnsiTheme="minorHAnsi" w:cstheme="minorHAnsi"/>
        </w:rPr>
        <w:t>Deliver quality services with courtesy, sensitivity and the minimum delay, fostering a climate of mutual respect between provider and customer.</w:t>
      </w:r>
    </w:p>
    <w:p w14:paraId="4E5C5B91" w14:textId="77777777" w:rsidR="00846368" w:rsidRPr="007449FA" w:rsidRDefault="00846368" w:rsidP="00604132">
      <w:pPr>
        <w:spacing w:before="120" w:after="120" w:line="240" w:lineRule="auto"/>
        <w:ind w:left="1200"/>
        <w:contextualSpacing/>
        <w:jc w:val="both"/>
        <w:rPr>
          <w:rFonts w:cstheme="minorHAnsi"/>
          <w:i/>
          <w:sz w:val="22"/>
          <w:szCs w:val="22"/>
        </w:rPr>
      </w:pPr>
      <w:r w:rsidRPr="007449FA">
        <w:rPr>
          <w:rFonts w:cstheme="minorHAnsi"/>
          <w:i/>
          <w:sz w:val="22"/>
          <w:szCs w:val="22"/>
        </w:rPr>
        <w:t>Measurements</w:t>
      </w:r>
    </w:p>
    <w:p w14:paraId="48319B6C" w14:textId="77777777" w:rsidR="00846368" w:rsidRPr="007449FA" w:rsidRDefault="00846368" w:rsidP="00604132">
      <w:pPr>
        <w:pStyle w:val="ListParagraph"/>
        <w:widowControl w:val="0"/>
        <w:numPr>
          <w:ilvl w:val="3"/>
          <w:numId w:val="33"/>
        </w:numPr>
        <w:tabs>
          <w:tab w:val="left" w:pos="1200"/>
          <w:tab w:val="left" w:pos="1201"/>
        </w:tabs>
        <w:autoSpaceDE w:val="0"/>
        <w:autoSpaceDN w:val="0"/>
        <w:spacing w:before="120" w:after="120" w:line="240" w:lineRule="auto"/>
        <w:ind w:left="1633" w:right="113" w:hanging="357"/>
        <w:jc w:val="both"/>
        <w:rPr>
          <w:rFonts w:cstheme="minorHAnsi"/>
          <w:sz w:val="22"/>
          <w:szCs w:val="22"/>
        </w:rPr>
      </w:pPr>
      <w:r w:rsidRPr="007449FA">
        <w:rPr>
          <w:rFonts w:cstheme="minorHAnsi"/>
          <w:sz w:val="22"/>
          <w:szCs w:val="22"/>
        </w:rPr>
        <w:t>We will ensure that all customers are treated with courtesy and that all enquiries are dealt with promptly and</w:t>
      </w:r>
      <w:r w:rsidRPr="007449FA">
        <w:rPr>
          <w:rFonts w:cstheme="minorHAnsi"/>
          <w:spacing w:val="-6"/>
          <w:sz w:val="22"/>
          <w:szCs w:val="22"/>
        </w:rPr>
        <w:t xml:space="preserve"> </w:t>
      </w:r>
      <w:r w:rsidRPr="007449FA">
        <w:rPr>
          <w:rFonts w:cstheme="minorHAnsi"/>
          <w:sz w:val="22"/>
          <w:szCs w:val="22"/>
        </w:rPr>
        <w:t>efficiently.</w:t>
      </w:r>
    </w:p>
    <w:p w14:paraId="32245E98" w14:textId="77777777" w:rsidR="00846368" w:rsidRPr="007449FA" w:rsidRDefault="00846368" w:rsidP="00604132">
      <w:pPr>
        <w:pStyle w:val="ListParagraph"/>
        <w:widowControl w:val="0"/>
        <w:numPr>
          <w:ilvl w:val="3"/>
          <w:numId w:val="33"/>
        </w:numPr>
        <w:tabs>
          <w:tab w:val="left" w:pos="1200"/>
          <w:tab w:val="left" w:pos="1201"/>
        </w:tabs>
        <w:autoSpaceDE w:val="0"/>
        <w:autoSpaceDN w:val="0"/>
        <w:spacing w:before="120" w:after="120" w:line="240" w:lineRule="auto"/>
        <w:ind w:left="1633" w:right="891" w:hanging="357"/>
        <w:contextualSpacing w:val="0"/>
        <w:jc w:val="both"/>
        <w:rPr>
          <w:rFonts w:cstheme="minorHAnsi"/>
          <w:sz w:val="22"/>
          <w:szCs w:val="22"/>
        </w:rPr>
      </w:pPr>
      <w:r w:rsidRPr="007449FA">
        <w:rPr>
          <w:rFonts w:cstheme="minorHAnsi"/>
          <w:sz w:val="22"/>
          <w:szCs w:val="22"/>
        </w:rPr>
        <w:t>We will ensure that all staff provide their name and section when answering telephone calls.</w:t>
      </w:r>
    </w:p>
    <w:p w14:paraId="384DB753" w14:textId="2C814E80" w:rsidR="00846368" w:rsidRPr="007449FA" w:rsidRDefault="00846368" w:rsidP="00604132">
      <w:pPr>
        <w:pStyle w:val="ListParagraph"/>
        <w:widowControl w:val="0"/>
        <w:numPr>
          <w:ilvl w:val="3"/>
          <w:numId w:val="33"/>
        </w:numPr>
        <w:tabs>
          <w:tab w:val="left" w:pos="1200"/>
          <w:tab w:val="left" w:pos="1201"/>
        </w:tabs>
        <w:autoSpaceDE w:val="0"/>
        <w:autoSpaceDN w:val="0"/>
        <w:spacing w:before="120" w:after="120" w:line="240" w:lineRule="auto"/>
        <w:ind w:left="1633" w:right="206" w:hanging="357"/>
        <w:contextualSpacing w:val="0"/>
        <w:jc w:val="both"/>
        <w:rPr>
          <w:rFonts w:cstheme="minorHAnsi"/>
          <w:sz w:val="22"/>
          <w:szCs w:val="22"/>
        </w:rPr>
      </w:pPr>
      <w:r w:rsidRPr="007449FA">
        <w:rPr>
          <w:rFonts w:cstheme="minorHAnsi"/>
          <w:sz w:val="22"/>
          <w:szCs w:val="22"/>
        </w:rPr>
        <w:t>We will ensure that voicemail messages are updated regularly and that all voicemail messages a</w:t>
      </w:r>
      <w:r w:rsidR="002F0872" w:rsidRPr="007449FA">
        <w:rPr>
          <w:rFonts w:cstheme="minorHAnsi"/>
          <w:sz w:val="22"/>
          <w:szCs w:val="22"/>
        </w:rPr>
        <w:t xml:space="preserve">re responded to </w:t>
      </w:r>
      <w:r w:rsidR="002F0872" w:rsidRPr="00ED30CD">
        <w:rPr>
          <w:rFonts w:cstheme="minorHAnsi"/>
          <w:sz w:val="22"/>
          <w:szCs w:val="22"/>
        </w:rPr>
        <w:t>within 3</w:t>
      </w:r>
      <w:r w:rsidRPr="00ED30CD">
        <w:rPr>
          <w:rFonts w:cstheme="minorHAnsi"/>
          <w:sz w:val="22"/>
          <w:szCs w:val="22"/>
        </w:rPr>
        <w:t xml:space="preserve"> working day</w:t>
      </w:r>
      <w:r w:rsidR="00775EF6" w:rsidRPr="00ED30CD">
        <w:rPr>
          <w:rFonts w:cstheme="minorHAnsi"/>
          <w:sz w:val="22"/>
          <w:szCs w:val="22"/>
        </w:rPr>
        <w:t>s</w:t>
      </w:r>
      <w:r w:rsidRPr="00ED30CD">
        <w:rPr>
          <w:rFonts w:cstheme="minorHAnsi"/>
          <w:sz w:val="22"/>
          <w:szCs w:val="22"/>
        </w:rPr>
        <w:t xml:space="preserve"> of</w:t>
      </w:r>
      <w:r w:rsidRPr="00ED30CD">
        <w:rPr>
          <w:rFonts w:cstheme="minorHAnsi"/>
          <w:spacing w:val="-11"/>
          <w:sz w:val="22"/>
          <w:szCs w:val="22"/>
        </w:rPr>
        <w:t xml:space="preserve"> </w:t>
      </w:r>
      <w:r w:rsidRPr="007449FA">
        <w:rPr>
          <w:rFonts w:cstheme="minorHAnsi"/>
          <w:sz w:val="22"/>
          <w:szCs w:val="22"/>
        </w:rPr>
        <w:t>receipt.</w:t>
      </w:r>
    </w:p>
    <w:p w14:paraId="187EB748" w14:textId="77777777" w:rsidR="00846368" w:rsidRPr="007449FA" w:rsidRDefault="00846368" w:rsidP="00604132">
      <w:pPr>
        <w:pStyle w:val="ListParagraph"/>
        <w:widowControl w:val="0"/>
        <w:numPr>
          <w:ilvl w:val="3"/>
          <w:numId w:val="33"/>
        </w:numPr>
        <w:tabs>
          <w:tab w:val="left" w:pos="1193"/>
          <w:tab w:val="left" w:pos="1194"/>
        </w:tabs>
        <w:autoSpaceDE w:val="0"/>
        <w:autoSpaceDN w:val="0"/>
        <w:spacing w:before="120" w:after="120" w:line="240" w:lineRule="auto"/>
        <w:ind w:left="1633" w:right="981" w:hanging="357"/>
        <w:contextualSpacing w:val="0"/>
        <w:jc w:val="both"/>
        <w:rPr>
          <w:rFonts w:cstheme="minorHAnsi"/>
          <w:sz w:val="22"/>
          <w:szCs w:val="22"/>
        </w:rPr>
      </w:pPr>
      <w:r w:rsidRPr="007449FA">
        <w:rPr>
          <w:rFonts w:cstheme="minorHAnsi"/>
          <w:sz w:val="22"/>
          <w:szCs w:val="22"/>
        </w:rPr>
        <w:t>We will ensure that full contact details are provided on all written or e-mail communication from the</w:t>
      </w:r>
      <w:r w:rsidRPr="007449FA">
        <w:rPr>
          <w:rFonts w:cstheme="minorHAnsi"/>
          <w:spacing w:val="-10"/>
          <w:sz w:val="22"/>
          <w:szCs w:val="22"/>
        </w:rPr>
        <w:t xml:space="preserve"> TAC</w:t>
      </w:r>
      <w:r w:rsidRPr="007449FA">
        <w:rPr>
          <w:rFonts w:cstheme="minorHAnsi"/>
          <w:sz w:val="22"/>
          <w:szCs w:val="22"/>
        </w:rPr>
        <w:t>.</w:t>
      </w:r>
    </w:p>
    <w:p w14:paraId="43F90C50" w14:textId="403ACA70" w:rsidR="00846368" w:rsidRPr="007449FA" w:rsidRDefault="00846368" w:rsidP="00F219CC">
      <w:pPr>
        <w:pStyle w:val="Heading3"/>
        <w:numPr>
          <w:ilvl w:val="0"/>
          <w:numId w:val="44"/>
        </w:numPr>
      </w:pPr>
      <w:bookmarkStart w:id="33" w:name="_Toc64540403"/>
      <w:r w:rsidRPr="007449FA">
        <w:t>Complaints</w:t>
      </w:r>
      <w:bookmarkEnd w:id="33"/>
    </w:p>
    <w:p w14:paraId="445A2F74" w14:textId="77777777" w:rsidR="00846368" w:rsidRPr="007449FA" w:rsidRDefault="00846368" w:rsidP="002A2AF4">
      <w:pPr>
        <w:pStyle w:val="BodyText"/>
        <w:spacing w:before="120" w:after="120"/>
        <w:ind w:left="780" w:right="193"/>
        <w:jc w:val="both"/>
        <w:rPr>
          <w:rFonts w:asciiTheme="minorHAnsi" w:hAnsiTheme="minorHAnsi" w:cstheme="minorHAnsi"/>
        </w:rPr>
      </w:pPr>
      <w:r w:rsidRPr="007449FA">
        <w:rPr>
          <w:rFonts w:asciiTheme="minorHAnsi" w:hAnsiTheme="minorHAnsi" w:cstheme="minorHAnsi"/>
        </w:rPr>
        <w:t>Maintain a well-</w:t>
      </w:r>
      <w:proofErr w:type="spellStart"/>
      <w:r w:rsidRPr="007449FA">
        <w:rPr>
          <w:rFonts w:asciiTheme="minorHAnsi" w:hAnsiTheme="minorHAnsi" w:cstheme="minorHAnsi"/>
        </w:rPr>
        <w:t>publicised</w:t>
      </w:r>
      <w:proofErr w:type="spellEnd"/>
      <w:r w:rsidRPr="007449FA">
        <w:rPr>
          <w:rFonts w:asciiTheme="minorHAnsi" w:hAnsiTheme="minorHAnsi" w:cstheme="minorHAnsi"/>
        </w:rPr>
        <w:t>, accessible, transparent and simple-to-use system of dealing with complaints about the quality of service provided.</w:t>
      </w:r>
    </w:p>
    <w:p w14:paraId="52DB5F8A" w14:textId="77777777" w:rsidR="00846368" w:rsidRPr="007449FA" w:rsidRDefault="00846368" w:rsidP="00604132">
      <w:pPr>
        <w:spacing w:before="120" w:after="120" w:line="240" w:lineRule="auto"/>
        <w:ind w:left="1196"/>
        <w:jc w:val="both"/>
        <w:rPr>
          <w:rFonts w:cstheme="minorHAnsi"/>
          <w:i/>
          <w:sz w:val="22"/>
          <w:szCs w:val="22"/>
        </w:rPr>
      </w:pPr>
      <w:r w:rsidRPr="007449FA">
        <w:rPr>
          <w:rFonts w:cstheme="minorHAnsi"/>
          <w:i/>
          <w:sz w:val="22"/>
          <w:szCs w:val="22"/>
        </w:rPr>
        <w:t>Measurements</w:t>
      </w:r>
    </w:p>
    <w:p w14:paraId="44ED0846" w14:textId="77777777" w:rsidR="00846368" w:rsidRPr="007449FA" w:rsidRDefault="00846368" w:rsidP="00604132">
      <w:pPr>
        <w:pStyle w:val="ListParagraph"/>
        <w:widowControl w:val="0"/>
        <w:numPr>
          <w:ilvl w:val="3"/>
          <w:numId w:val="33"/>
        </w:numPr>
        <w:tabs>
          <w:tab w:val="left" w:pos="1193"/>
          <w:tab w:val="left" w:pos="1194"/>
        </w:tabs>
        <w:autoSpaceDE w:val="0"/>
        <w:autoSpaceDN w:val="0"/>
        <w:spacing w:before="120" w:after="120" w:line="240" w:lineRule="auto"/>
        <w:ind w:right="293"/>
        <w:contextualSpacing w:val="0"/>
        <w:jc w:val="both"/>
        <w:rPr>
          <w:rFonts w:cstheme="minorHAnsi"/>
          <w:sz w:val="22"/>
          <w:szCs w:val="22"/>
        </w:rPr>
      </w:pPr>
      <w:r w:rsidRPr="007449FA">
        <w:rPr>
          <w:rFonts w:cstheme="minorHAnsi"/>
          <w:sz w:val="22"/>
          <w:szCs w:val="22"/>
        </w:rPr>
        <w:t>We have a clear complaints procedure in place (Section 3) and this will be available at all reception points and on our</w:t>
      </w:r>
      <w:r w:rsidRPr="007449FA">
        <w:rPr>
          <w:rFonts w:cstheme="minorHAnsi"/>
          <w:spacing w:val="-7"/>
          <w:sz w:val="22"/>
          <w:szCs w:val="22"/>
        </w:rPr>
        <w:t xml:space="preserve"> </w:t>
      </w:r>
      <w:r w:rsidRPr="007449FA">
        <w:rPr>
          <w:rFonts w:cstheme="minorHAnsi"/>
          <w:sz w:val="22"/>
          <w:szCs w:val="22"/>
        </w:rPr>
        <w:t>website.</w:t>
      </w:r>
    </w:p>
    <w:p w14:paraId="546348C9" w14:textId="77777777" w:rsidR="00846368" w:rsidRPr="007449FA" w:rsidRDefault="00846368" w:rsidP="00604132">
      <w:pPr>
        <w:pStyle w:val="ListParagraph"/>
        <w:widowControl w:val="0"/>
        <w:numPr>
          <w:ilvl w:val="3"/>
          <w:numId w:val="33"/>
        </w:numPr>
        <w:tabs>
          <w:tab w:val="left" w:pos="1193"/>
          <w:tab w:val="left" w:pos="1194"/>
        </w:tabs>
        <w:autoSpaceDE w:val="0"/>
        <w:autoSpaceDN w:val="0"/>
        <w:spacing w:before="120" w:after="120" w:line="240" w:lineRule="auto"/>
        <w:ind w:right="293"/>
        <w:contextualSpacing w:val="0"/>
        <w:jc w:val="both"/>
        <w:rPr>
          <w:rFonts w:cstheme="minorHAnsi"/>
          <w:sz w:val="22"/>
          <w:szCs w:val="22"/>
        </w:rPr>
      </w:pPr>
      <w:r w:rsidRPr="007449FA">
        <w:rPr>
          <w:rFonts w:cstheme="minorHAnsi"/>
          <w:sz w:val="22"/>
          <w:szCs w:val="22"/>
        </w:rPr>
        <w:t>We will ensure that all complaints are acknowledged within 5 working days of receipt and are treated promptly, fairly, impartially and in confidence.</w:t>
      </w:r>
    </w:p>
    <w:p w14:paraId="7FEC1B4F" w14:textId="77777777" w:rsidR="00846368" w:rsidRPr="007449FA" w:rsidRDefault="00846368" w:rsidP="00604132">
      <w:pPr>
        <w:pStyle w:val="ListParagraph"/>
        <w:widowControl w:val="0"/>
        <w:numPr>
          <w:ilvl w:val="3"/>
          <w:numId w:val="33"/>
        </w:numPr>
        <w:tabs>
          <w:tab w:val="left" w:pos="1193"/>
          <w:tab w:val="left" w:pos="1194"/>
        </w:tabs>
        <w:autoSpaceDE w:val="0"/>
        <w:autoSpaceDN w:val="0"/>
        <w:spacing w:before="120" w:after="120" w:line="240" w:lineRule="auto"/>
        <w:ind w:right="293"/>
        <w:contextualSpacing w:val="0"/>
        <w:jc w:val="both"/>
        <w:rPr>
          <w:rFonts w:cstheme="minorHAnsi"/>
          <w:sz w:val="22"/>
          <w:szCs w:val="22"/>
        </w:rPr>
      </w:pPr>
      <w:r w:rsidRPr="007449FA">
        <w:rPr>
          <w:rFonts w:cstheme="minorHAnsi"/>
          <w:sz w:val="22"/>
          <w:szCs w:val="22"/>
        </w:rPr>
        <w:t>We will ensure that complaints are investigated and a reply issued within 20 working days.</w:t>
      </w:r>
    </w:p>
    <w:p w14:paraId="0A4629B4" w14:textId="1BCBD4C3" w:rsidR="00846368" w:rsidRPr="007449FA" w:rsidRDefault="00846368" w:rsidP="00F219CC">
      <w:pPr>
        <w:pStyle w:val="Heading3"/>
        <w:numPr>
          <w:ilvl w:val="0"/>
          <w:numId w:val="44"/>
        </w:numPr>
      </w:pPr>
      <w:bookmarkStart w:id="34" w:name="_Toc64540404"/>
      <w:r w:rsidRPr="007449FA">
        <w:t>Appeals</w:t>
      </w:r>
      <w:bookmarkEnd w:id="34"/>
    </w:p>
    <w:p w14:paraId="40BA90E5" w14:textId="77777777" w:rsidR="00846368" w:rsidRPr="007449FA" w:rsidRDefault="00846368" w:rsidP="002A2AF4">
      <w:pPr>
        <w:pStyle w:val="BodyText"/>
        <w:spacing w:before="120" w:after="120"/>
        <w:ind w:left="780" w:right="284"/>
        <w:jc w:val="both"/>
        <w:rPr>
          <w:rFonts w:asciiTheme="minorHAnsi" w:hAnsiTheme="minorHAnsi" w:cstheme="minorHAnsi"/>
        </w:rPr>
      </w:pPr>
      <w:r w:rsidRPr="007449FA">
        <w:rPr>
          <w:rFonts w:asciiTheme="minorHAnsi" w:hAnsiTheme="minorHAnsi" w:cstheme="minorHAnsi"/>
        </w:rPr>
        <w:t xml:space="preserve">Maintain a </w:t>
      </w:r>
      <w:proofErr w:type="spellStart"/>
      <w:r w:rsidRPr="007449FA">
        <w:rPr>
          <w:rFonts w:asciiTheme="minorHAnsi" w:hAnsiTheme="minorHAnsi" w:cstheme="minorHAnsi"/>
        </w:rPr>
        <w:t>formalised</w:t>
      </w:r>
      <w:proofErr w:type="spellEnd"/>
      <w:r w:rsidRPr="007449FA">
        <w:rPr>
          <w:rFonts w:asciiTheme="minorHAnsi" w:hAnsiTheme="minorHAnsi" w:cstheme="minorHAnsi"/>
        </w:rPr>
        <w:t>, well-</w:t>
      </w:r>
      <w:proofErr w:type="spellStart"/>
      <w:r w:rsidRPr="007449FA">
        <w:rPr>
          <w:rFonts w:asciiTheme="minorHAnsi" w:hAnsiTheme="minorHAnsi" w:cstheme="minorHAnsi"/>
        </w:rPr>
        <w:t>publicised</w:t>
      </w:r>
      <w:proofErr w:type="spellEnd"/>
      <w:r w:rsidRPr="007449FA">
        <w:rPr>
          <w:rFonts w:asciiTheme="minorHAnsi" w:hAnsiTheme="minorHAnsi" w:cstheme="minorHAnsi"/>
        </w:rPr>
        <w:t>, accessible, transparent and simple-to-use system of appeal/review for customers who are dissatisfied with decisions in relation to services.</w:t>
      </w:r>
    </w:p>
    <w:p w14:paraId="50556500" w14:textId="77777777" w:rsidR="00846368" w:rsidRPr="007449FA" w:rsidRDefault="00846368" w:rsidP="00604132">
      <w:pPr>
        <w:spacing w:before="120" w:after="120" w:line="240" w:lineRule="auto"/>
        <w:ind w:left="1200"/>
        <w:jc w:val="both"/>
        <w:rPr>
          <w:rFonts w:cstheme="minorHAnsi"/>
          <w:i/>
          <w:sz w:val="22"/>
          <w:szCs w:val="22"/>
        </w:rPr>
      </w:pPr>
      <w:r w:rsidRPr="007449FA">
        <w:rPr>
          <w:rFonts w:cstheme="minorHAnsi"/>
          <w:i/>
          <w:sz w:val="22"/>
          <w:szCs w:val="22"/>
        </w:rPr>
        <w:t>Measurements</w:t>
      </w:r>
    </w:p>
    <w:p w14:paraId="3624BCDF" w14:textId="628B6F45" w:rsidR="00E04D86" w:rsidRPr="00E04D86" w:rsidRDefault="00846368" w:rsidP="00E04D86">
      <w:pPr>
        <w:pStyle w:val="ListParagraph"/>
        <w:widowControl w:val="0"/>
        <w:numPr>
          <w:ilvl w:val="3"/>
          <w:numId w:val="33"/>
        </w:numPr>
        <w:tabs>
          <w:tab w:val="left" w:pos="1201"/>
        </w:tabs>
        <w:autoSpaceDE w:val="0"/>
        <w:autoSpaceDN w:val="0"/>
        <w:spacing w:before="120" w:after="120" w:line="240" w:lineRule="auto"/>
        <w:contextualSpacing w:val="0"/>
        <w:jc w:val="both"/>
        <w:rPr>
          <w:rFonts w:cstheme="minorHAnsi"/>
          <w:sz w:val="22"/>
          <w:szCs w:val="22"/>
        </w:rPr>
      </w:pPr>
      <w:r w:rsidRPr="007449FA">
        <w:rPr>
          <w:rFonts w:cstheme="minorHAnsi"/>
          <w:sz w:val="22"/>
          <w:szCs w:val="22"/>
        </w:rPr>
        <w:t>Details of how to appeal decisions are set out in our complaints</w:t>
      </w:r>
      <w:r w:rsidRPr="007449FA">
        <w:rPr>
          <w:rFonts w:cstheme="minorHAnsi"/>
          <w:spacing w:val="-17"/>
          <w:sz w:val="22"/>
          <w:szCs w:val="22"/>
        </w:rPr>
        <w:t xml:space="preserve"> </w:t>
      </w:r>
      <w:r w:rsidRPr="007449FA">
        <w:rPr>
          <w:rFonts w:cstheme="minorHAnsi"/>
          <w:sz w:val="22"/>
          <w:szCs w:val="22"/>
        </w:rPr>
        <w:t>procedure.</w:t>
      </w:r>
    </w:p>
    <w:p w14:paraId="2660C188" w14:textId="204809D7" w:rsidR="00846368" w:rsidRPr="007449FA" w:rsidRDefault="00846368" w:rsidP="00F219CC">
      <w:pPr>
        <w:pStyle w:val="Heading3"/>
        <w:numPr>
          <w:ilvl w:val="0"/>
          <w:numId w:val="44"/>
        </w:numPr>
      </w:pPr>
      <w:bookmarkStart w:id="35" w:name="_Toc64540405"/>
      <w:r w:rsidRPr="007449FA">
        <w:t>Consultation and Evaluation</w:t>
      </w:r>
      <w:bookmarkEnd w:id="35"/>
    </w:p>
    <w:p w14:paraId="68ED3F38" w14:textId="2A1FE408" w:rsidR="00846368" w:rsidRPr="007449FA" w:rsidRDefault="00846368" w:rsidP="002A2AF4">
      <w:pPr>
        <w:pStyle w:val="BodyText"/>
        <w:spacing w:before="120" w:after="120"/>
        <w:ind w:left="780" w:right="141"/>
        <w:jc w:val="both"/>
        <w:rPr>
          <w:rFonts w:asciiTheme="minorHAnsi" w:hAnsiTheme="minorHAnsi" w:cstheme="minorHAnsi"/>
        </w:rPr>
      </w:pPr>
      <w:r w:rsidRPr="007449FA">
        <w:rPr>
          <w:rFonts w:asciiTheme="minorHAnsi" w:hAnsiTheme="minorHAnsi" w:cstheme="minorHAnsi"/>
        </w:rPr>
        <w:t>Provide a structured approach to meaningful consultation with, and participation by, the customer in relation to the development, delivery and review of services. Ensure meaningful evaluation of service delivery.</w:t>
      </w:r>
    </w:p>
    <w:p w14:paraId="709F25C0" w14:textId="77777777" w:rsidR="00846368" w:rsidRPr="007449FA" w:rsidRDefault="00846368" w:rsidP="00604132">
      <w:pPr>
        <w:spacing w:before="120" w:after="120" w:line="240" w:lineRule="auto"/>
        <w:ind w:left="1179"/>
        <w:jc w:val="both"/>
        <w:rPr>
          <w:rFonts w:cstheme="minorHAnsi"/>
          <w:i/>
          <w:sz w:val="22"/>
          <w:szCs w:val="22"/>
        </w:rPr>
      </w:pPr>
      <w:r w:rsidRPr="007449FA">
        <w:rPr>
          <w:rFonts w:cstheme="minorHAnsi"/>
          <w:i/>
          <w:sz w:val="22"/>
          <w:szCs w:val="22"/>
        </w:rPr>
        <w:t>Measurements</w:t>
      </w:r>
    </w:p>
    <w:p w14:paraId="247831DC" w14:textId="15E1916E" w:rsidR="00846368" w:rsidRPr="007449FA" w:rsidRDefault="00846368" w:rsidP="00604132">
      <w:pPr>
        <w:pStyle w:val="ListParagraph"/>
        <w:widowControl w:val="0"/>
        <w:numPr>
          <w:ilvl w:val="1"/>
          <w:numId w:val="33"/>
        </w:numPr>
        <w:tabs>
          <w:tab w:val="left" w:pos="1533"/>
          <w:tab w:val="left" w:pos="1534"/>
        </w:tabs>
        <w:autoSpaceDE w:val="0"/>
        <w:autoSpaceDN w:val="0"/>
        <w:spacing w:before="120" w:after="120" w:line="240" w:lineRule="auto"/>
        <w:ind w:left="1536" w:right="881" w:hanging="357"/>
        <w:contextualSpacing w:val="0"/>
        <w:jc w:val="both"/>
        <w:rPr>
          <w:rFonts w:cstheme="minorHAnsi"/>
          <w:sz w:val="22"/>
          <w:szCs w:val="22"/>
        </w:rPr>
      </w:pPr>
      <w:r w:rsidRPr="007449FA">
        <w:rPr>
          <w:rFonts w:cstheme="minorHAnsi"/>
          <w:sz w:val="22"/>
          <w:szCs w:val="22"/>
        </w:rPr>
        <w:t>Customers are welcome to submit views and comments through the Quality Customer Service officer</w:t>
      </w:r>
      <w:r w:rsidRPr="007449FA">
        <w:rPr>
          <w:rFonts w:cstheme="minorHAnsi"/>
          <w:spacing w:val="-21"/>
          <w:sz w:val="22"/>
          <w:szCs w:val="22"/>
        </w:rPr>
        <w:t xml:space="preserve"> </w:t>
      </w:r>
      <w:r w:rsidRPr="00E04D86">
        <w:rPr>
          <w:rFonts w:eastAsia="Calibri" w:cstheme="minorHAnsi"/>
          <w:color w:val="0086A1"/>
          <w:sz w:val="22"/>
          <w:szCs w:val="22"/>
          <w:u w:val="single" w:color="0086A1"/>
          <w:lang w:val="en-US" w:eastAsia="en-US"/>
        </w:rPr>
        <w:t>(info@taxappeals.ie</w:t>
      </w:r>
      <w:r w:rsidR="00E04D86">
        <w:rPr>
          <w:rFonts w:eastAsia="Calibri" w:cstheme="minorHAnsi"/>
          <w:color w:val="0086A1"/>
          <w:sz w:val="22"/>
          <w:szCs w:val="22"/>
          <w:u w:val="single" w:color="0086A1"/>
          <w:lang w:val="en-US" w:eastAsia="en-US"/>
        </w:rPr>
        <w:t>)</w:t>
      </w:r>
      <w:r w:rsidRPr="007449FA">
        <w:rPr>
          <w:rFonts w:cstheme="minorHAnsi"/>
          <w:sz w:val="22"/>
          <w:szCs w:val="22"/>
        </w:rPr>
        <w:t>.</w:t>
      </w:r>
    </w:p>
    <w:p w14:paraId="321D892F" w14:textId="77777777" w:rsidR="00846368" w:rsidRPr="007449FA" w:rsidRDefault="00846368" w:rsidP="00604132">
      <w:pPr>
        <w:pStyle w:val="ListParagraph"/>
        <w:widowControl w:val="0"/>
        <w:numPr>
          <w:ilvl w:val="1"/>
          <w:numId w:val="33"/>
        </w:numPr>
        <w:tabs>
          <w:tab w:val="left" w:pos="1533"/>
          <w:tab w:val="left" w:pos="1534"/>
        </w:tabs>
        <w:autoSpaceDE w:val="0"/>
        <w:autoSpaceDN w:val="0"/>
        <w:spacing w:before="120" w:after="120" w:line="240" w:lineRule="auto"/>
        <w:ind w:left="1536" w:right="182" w:hanging="357"/>
        <w:contextualSpacing w:val="0"/>
        <w:jc w:val="both"/>
        <w:rPr>
          <w:rFonts w:cstheme="minorHAnsi"/>
          <w:sz w:val="22"/>
          <w:szCs w:val="22"/>
        </w:rPr>
      </w:pPr>
      <w:r w:rsidRPr="007449FA">
        <w:rPr>
          <w:rFonts w:cstheme="minorHAnsi"/>
          <w:sz w:val="22"/>
          <w:szCs w:val="22"/>
        </w:rPr>
        <w:t>Details of our progress in relation to the operation of the TAC and customer service will be published in our Annual</w:t>
      </w:r>
      <w:r w:rsidRPr="007449FA">
        <w:rPr>
          <w:rFonts w:cstheme="minorHAnsi"/>
          <w:spacing w:val="-13"/>
          <w:sz w:val="22"/>
          <w:szCs w:val="22"/>
        </w:rPr>
        <w:t xml:space="preserve"> </w:t>
      </w:r>
      <w:r w:rsidRPr="007449FA">
        <w:rPr>
          <w:rFonts w:cstheme="minorHAnsi"/>
          <w:sz w:val="22"/>
          <w:szCs w:val="22"/>
        </w:rPr>
        <w:t>Review.</w:t>
      </w:r>
    </w:p>
    <w:p w14:paraId="753FF71A" w14:textId="497117CB" w:rsidR="000D6492" w:rsidRPr="007449FA" w:rsidRDefault="00846368" w:rsidP="00F219CC">
      <w:pPr>
        <w:pStyle w:val="Heading3"/>
        <w:numPr>
          <w:ilvl w:val="0"/>
          <w:numId w:val="44"/>
        </w:numPr>
      </w:pPr>
      <w:bookmarkStart w:id="36" w:name="_Toc64540406"/>
      <w:r w:rsidRPr="007449FA">
        <w:t>Choice</w:t>
      </w:r>
      <w:bookmarkEnd w:id="36"/>
    </w:p>
    <w:p w14:paraId="3DA87303" w14:textId="481CC014" w:rsidR="00846368" w:rsidRPr="007449FA" w:rsidRDefault="00846368" w:rsidP="002A2AF4">
      <w:pPr>
        <w:pStyle w:val="BodyText"/>
        <w:spacing w:before="120" w:after="120"/>
        <w:ind w:left="780"/>
        <w:jc w:val="both"/>
        <w:rPr>
          <w:rFonts w:asciiTheme="minorHAnsi" w:hAnsiTheme="minorHAnsi" w:cstheme="minorHAnsi"/>
        </w:rPr>
      </w:pPr>
      <w:r w:rsidRPr="007449FA">
        <w:rPr>
          <w:rFonts w:asciiTheme="minorHAnsi" w:hAnsiTheme="minorHAnsi" w:cstheme="minorHAnsi"/>
        </w:rPr>
        <w:t>Provide choice, where feasible, in service delivery including payment methods, location of contact points, opening hours and delivery times. Use available and emerging technologies to ensure maximum access and choice, and quality of delivery.</w:t>
      </w:r>
    </w:p>
    <w:p w14:paraId="025116A1" w14:textId="77777777" w:rsidR="00846368" w:rsidRPr="007449FA" w:rsidRDefault="00846368" w:rsidP="00604132">
      <w:pPr>
        <w:spacing w:before="120" w:after="120" w:line="240" w:lineRule="auto"/>
        <w:ind w:left="1179"/>
        <w:jc w:val="both"/>
        <w:rPr>
          <w:rFonts w:cstheme="minorHAnsi"/>
          <w:i/>
          <w:sz w:val="22"/>
          <w:szCs w:val="22"/>
        </w:rPr>
      </w:pPr>
      <w:r w:rsidRPr="007449FA">
        <w:rPr>
          <w:rFonts w:cstheme="minorHAnsi"/>
          <w:i/>
          <w:sz w:val="22"/>
          <w:szCs w:val="22"/>
        </w:rPr>
        <w:t>Measurements</w:t>
      </w:r>
    </w:p>
    <w:p w14:paraId="7BDDDE79" w14:textId="77777777" w:rsidR="00846368" w:rsidRPr="007449FA" w:rsidRDefault="00846368" w:rsidP="00604132">
      <w:pPr>
        <w:pStyle w:val="BodyText"/>
        <w:numPr>
          <w:ilvl w:val="0"/>
          <w:numId w:val="42"/>
        </w:numPr>
        <w:spacing w:before="120" w:after="120"/>
        <w:jc w:val="both"/>
        <w:rPr>
          <w:rFonts w:asciiTheme="minorHAnsi" w:hAnsiTheme="minorHAnsi" w:cstheme="minorHAnsi"/>
        </w:rPr>
      </w:pPr>
      <w:r w:rsidRPr="007449FA">
        <w:rPr>
          <w:rFonts w:asciiTheme="minorHAnsi" w:hAnsiTheme="minorHAnsi" w:cstheme="minorHAnsi"/>
        </w:rPr>
        <w:t>Provide choice, where feasible, in service delivery including payment methods, location of contact points, opening hours and delivery times.</w:t>
      </w:r>
    </w:p>
    <w:p w14:paraId="09ACCCD0" w14:textId="77777777" w:rsidR="00846368" w:rsidRPr="007449FA" w:rsidRDefault="00846368" w:rsidP="00604132">
      <w:pPr>
        <w:pStyle w:val="BodyText"/>
        <w:numPr>
          <w:ilvl w:val="0"/>
          <w:numId w:val="42"/>
        </w:numPr>
        <w:spacing w:before="120" w:after="120"/>
        <w:jc w:val="both"/>
        <w:rPr>
          <w:rFonts w:asciiTheme="minorHAnsi" w:hAnsiTheme="minorHAnsi" w:cstheme="minorHAnsi"/>
        </w:rPr>
      </w:pPr>
      <w:r w:rsidRPr="007449FA">
        <w:rPr>
          <w:rFonts w:asciiTheme="minorHAnsi" w:hAnsiTheme="minorHAnsi" w:cstheme="minorHAnsi"/>
        </w:rPr>
        <w:t>We will use available and emerging technologies to ensure maximum access and choice, and quality delivery of service.</w:t>
      </w:r>
    </w:p>
    <w:p w14:paraId="5A5B1795" w14:textId="1A6E2E07" w:rsidR="00846368" w:rsidRPr="007449FA" w:rsidRDefault="00846368" w:rsidP="00F219CC">
      <w:pPr>
        <w:pStyle w:val="Heading3"/>
        <w:numPr>
          <w:ilvl w:val="0"/>
          <w:numId w:val="44"/>
        </w:numPr>
      </w:pPr>
      <w:bookmarkStart w:id="37" w:name="_Toc64540407"/>
      <w:r w:rsidRPr="007449FA">
        <w:t>Official Languages Equality</w:t>
      </w:r>
      <w:bookmarkEnd w:id="37"/>
    </w:p>
    <w:p w14:paraId="73A49567" w14:textId="77777777" w:rsidR="00846368" w:rsidRPr="007449FA" w:rsidRDefault="00846368" w:rsidP="002A2AF4">
      <w:pPr>
        <w:pStyle w:val="BodyText"/>
        <w:spacing w:before="120" w:after="120"/>
        <w:ind w:left="780" w:right="278"/>
        <w:jc w:val="both"/>
        <w:rPr>
          <w:rFonts w:asciiTheme="minorHAnsi" w:hAnsiTheme="minorHAnsi" w:cstheme="minorHAnsi"/>
        </w:rPr>
      </w:pPr>
      <w:r w:rsidRPr="007449FA">
        <w:rPr>
          <w:rFonts w:asciiTheme="minorHAnsi" w:hAnsiTheme="minorHAnsi" w:cstheme="minorHAnsi"/>
        </w:rPr>
        <w:t>Provide quality services through Irish and/or bilingually and inform customers of their right to choose to be dealt with through one or other of the official languages.</w:t>
      </w:r>
    </w:p>
    <w:p w14:paraId="0C048E4D" w14:textId="77777777" w:rsidR="00846368" w:rsidRPr="007449FA" w:rsidRDefault="00846368" w:rsidP="00604132">
      <w:pPr>
        <w:spacing w:before="120" w:after="120" w:line="240" w:lineRule="auto"/>
        <w:ind w:left="1179"/>
        <w:jc w:val="both"/>
        <w:rPr>
          <w:rFonts w:cstheme="minorHAnsi"/>
          <w:i/>
          <w:sz w:val="22"/>
          <w:szCs w:val="22"/>
        </w:rPr>
      </w:pPr>
      <w:r w:rsidRPr="007449FA">
        <w:rPr>
          <w:rFonts w:cstheme="minorHAnsi"/>
          <w:i/>
          <w:sz w:val="22"/>
          <w:szCs w:val="22"/>
        </w:rPr>
        <w:t>Measurements</w:t>
      </w:r>
    </w:p>
    <w:p w14:paraId="25D3D972" w14:textId="77777777" w:rsidR="00846368" w:rsidRPr="007449FA" w:rsidRDefault="00846368" w:rsidP="00604132">
      <w:pPr>
        <w:pStyle w:val="ListParagraph"/>
        <w:widowControl w:val="0"/>
        <w:numPr>
          <w:ilvl w:val="1"/>
          <w:numId w:val="33"/>
        </w:numPr>
        <w:tabs>
          <w:tab w:val="left" w:pos="1533"/>
          <w:tab w:val="left" w:pos="1534"/>
        </w:tabs>
        <w:autoSpaceDE w:val="0"/>
        <w:autoSpaceDN w:val="0"/>
        <w:spacing w:before="120" w:after="120" w:line="240" w:lineRule="auto"/>
        <w:ind w:left="1536" w:hanging="357"/>
        <w:contextualSpacing w:val="0"/>
        <w:jc w:val="both"/>
        <w:rPr>
          <w:rFonts w:cstheme="minorHAnsi"/>
          <w:sz w:val="22"/>
          <w:szCs w:val="22"/>
        </w:rPr>
      </w:pPr>
      <w:r w:rsidRPr="007449FA">
        <w:rPr>
          <w:rFonts w:cstheme="minorHAnsi"/>
          <w:sz w:val="22"/>
          <w:szCs w:val="22"/>
        </w:rPr>
        <w:t>We will publish our Irish Language</w:t>
      </w:r>
      <w:r w:rsidRPr="007449FA">
        <w:rPr>
          <w:rFonts w:cstheme="minorHAnsi"/>
          <w:spacing w:val="-9"/>
          <w:sz w:val="22"/>
          <w:szCs w:val="22"/>
        </w:rPr>
        <w:t xml:space="preserve"> </w:t>
      </w:r>
      <w:r w:rsidRPr="007449FA">
        <w:rPr>
          <w:rFonts w:cstheme="minorHAnsi"/>
          <w:sz w:val="22"/>
          <w:szCs w:val="22"/>
        </w:rPr>
        <w:t>Scheme.</w:t>
      </w:r>
    </w:p>
    <w:p w14:paraId="4B49AA1A" w14:textId="77777777" w:rsidR="00846368" w:rsidRPr="007449FA" w:rsidRDefault="00846368" w:rsidP="00604132">
      <w:pPr>
        <w:pStyle w:val="ListParagraph"/>
        <w:widowControl w:val="0"/>
        <w:numPr>
          <w:ilvl w:val="1"/>
          <w:numId w:val="33"/>
        </w:numPr>
        <w:tabs>
          <w:tab w:val="left" w:pos="1533"/>
          <w:tab w:val="left" w:pos="1534"/>
        </w:tabs>
        <w:autoSpaceDE w:val="0"/>
        <w:autoSpaceDN w:val="0"/>
        <w:spacing w:before="120" w:after="120" w:line="240" w:lineRule="auto"/>
        <w:ind w:left="1536" w:hanging="357"/>
        <w:contextualSpacing w:val="0"/>
        <w:jc w:val="both"/>
        <w:rPr>
          <w:rFonts w:cstheme="minorHAnsi"/>
          <w:sz w:val="22"/>
          <w:szCs w:val="22"/>
        </w:rPr>
      </w:pPr>
      <w:r w:rsidRPr="007449FA">
        <w:rPr>
          <w:rFonts w:cstheme="minorHAnsi"/>
          <w:sz w:val="22"/>
          <w:szCs w:val="22"/>
        </w:rPr>
        <w:t>We will encourage staff to participate in Irish Language</w:t>
      </w:r>
      <w:r w:rsidRPr="007449FA">
        <w:rPr>
          <w:rFonts w:cstheme="minorHAnsi"/>
          <w:spacing w:val="-9"/>
          <w:sz w:val="22"/>
          <w:szCs w:val="22"/>
        </w:rPr>
        <w:t xml:space="preserve"> </w:t>
      </w:r>
      <w:r w:rsidRPr="007449FA">
        <w:rPr>
          <w:rFonts w:cstheme="minorHAnsi"/>
          <w:sz w:val="22"/>
          <w:szCs w:val="22"/>
        </w:rPr>
        <w:t>courses.</w:t>
      </w:r>
    </w:p>
    <w:p w14:paraId="640F906B" w14:textId="77777777" w:rsidR="00846368" w:rsidRPr="007449FA" w:rsidRDefault="00846368" w:rsidP="00604132">
      <w:pPr>
        <w:pStyle w:val="ListParagraph"/>
        <w:widowControl w:val="0"/>
        <w:numPr>
          <w:ilvl w:val="1"/>
          <w:numId w:val="33"/>
        </w:numPr>
        <w:tabs>
          <w:tab w:val="left" w:pos="1533"/>
          <w:tab w:val="left" w:pos="1534"/>
        </w:tabs>
        <w:autoSpaceDE w:val="0"/>
        <w:autoSpaceDN w:val="0"/>
        <w:spacing w:before="120" w:after="120" w:line="240" w:lineRule="auto"/>
        <w:ind w:left="1536" w:right="548" w:hanging="357"/>
        <w:contextualSpacing w:val="0"/>
        <w:jc w:val="both"/>
        <w:rPr>
          <w:rFonts w:cstheme="minorHAnsi"/>
          <w:sz w:val="22"/>
          <w:szCs w:val="22"/>
        </w:rPr>
      </w:pPr>
      <w:r w:rsidRPr="007449FA">
        <w:rPr>
          <w:rFonts w:cstheme="minorHAnsi"/>
          <w:sz w:val="22"/>
          <w:szCs w:val="22"/>
        </w:rPr>
        <w:t>We will publish selected documents (as set out in our Irish Language Scheme) in both Irish and English as outlined under our Irish Language</w:t>
      </w:r>
      <w:r w:rsidRPr="007449FA">
        <w:rPr>
          <w:rFonts w:cstheme="minorHAnsi"/>
          <w:spacing w:val="-17"/>
          <w:sz w:val="22"/>
          <w:szCs w:val="22"/>
        </w:rPr>
        <w:t xml:space="preserve"> </w:t>
      </w:r>
      <w:r w:rsidRPr="007449FA">
        <w:rPr>
          <w:rFonts w:cstheme="minorHAnsi"/>
          <w:sz w:val="22"/>
          <w:szCs w:val="22"/>
        </w:rPr>
        <w:t>Scheme.</w:t>
      </w:r>
    </w:p>
    <w:p w14:paraId="44244511" w14:textId="44803BFE" w:rsidR="00846368" w:rsidRPr="007449FA" w:rsidRDefault="00846368" w:rsidP="00604132">
      <w:pPr>
        <w:pStyle w:val="ListParagraph"/>
        <w:widowControl w:val="0"/>
        <w:numPr>
          <w:ilvl w:val="1"/>
          <w:numId w:val="33"/>
        </w:numPr>
        <w:tabs>
          <w:tab w:val="left" w:pos="1533"/>
          <w:tab w:val="left" w:pos="1534"/>
        </w:tabs>
        <w:autoSpaceDE w:val="0"/>
        <w:autoSpaceDN w:val="0"/>
        <w:spacing w:before="120" w:after="120" w:line="240" w:lineRule="auto"/>
        <w:ind w:left="1536" w:hanging="357"/>
        <w:contextualSpacing w:val="0"/>
        <w:jc w:val="both"/>
        <w:rPr>
          <w:rFonts w:cstheme="minorHAnsi"/>
          <w:sz w:val="22"/>
          <w:szCs w:val="22"/>
        </w:rPr>
      </w:pPr>
      <w:r w:rsidRPr="007449FA">
        <w:rPr>
          <w:rFonts w:cstheme="minorHAnsi"/>
          <w:sz w:val="22"/>
          <w:szCs w:val="22"/>
        </w:rPr>
        <w:t>We will endeavour to have staff available to deal with any queries in</w:t>
      </w:r>
      <w:r w:rsidRPr="007449FA">
        <w:rPr>
          <w:rFonts w:cstheme="minorHAnsi"/>
          <w:spacing w:val="-19"/>
          <w:sz w:val="22"/>
          <w:szCs w:val="22"/>
        </w:rPr>
        <w:t xml:space="preserve"> </w:t>
      </w:r>
      <w:r w:rsidRPr="007449FA">
        <w:rPr>
          <w:rFonts w:cstheme="minorHAnsi"/>
          <w:sz w:val="22"/>
          <w:szCs w:val="22"/>
        </w:rPr>
        <w:t>Irish.</w:t>
      </w:r>
    </w:p>
    <w:p w14:paraId="7CDE12FB" w14:textId="4C7A2D7D" w:rsidR="00846368" w:rsidRPr="007449FA" w:rsidRDefault="00846368" w:rsidP="00F219CC">
      <w:pPr>
        <w:pStyle w:val="Heading3"/>
        <w:numPr>
          <w:ilvl w:val="0"/>
          <w:numId w:val="44"/>
        </w:numPr>
      </w:pPr>
      <w:bookmarkStart w:id="38" w:name="_Toc64540408"/>
      <w:r w:rsidRPr="007449FA">
        <w:t>Better Co-ordination</w:t>
      </w:r>
      <w:bookmarkEnd w:id="38"/>
    </w:p>
    <w:p w14:paraId="6E8B2AD5" w14:textId="77777777" w:rsidR="00846368" w:rsidRPr="007449FA" w:rsidRDefault="00846368" w:rsidP="002A2AF4">
      <w:pPr>
        <w:pStyle w:val="BodyText"/>
        <w:spacing w:before="120" w:after="120"/>
        <w:ind w:left="360" w:firstLine="420"/>
        <w:jc w:val="both"/>
        <w:rPr>
          <w:rFonts w:asciiTheme="minorHAnsi" w:hAnsiTheme="minorHAnsi" w:cstheme="minorHAnsi"/>
        </w:rPr>
      </w:pPr>
      <w:r w:rsidRPr="007449FA">
        <w:rPr>
          <w:rFonts w:asciiTheme="minorHAnsi" w:hAnsiTheme="minorHAnsi" w:cstheme="minorHAnsi"/>
        </w:rPr>
        <w:t>Foster a more coordinated and integrated approach to delivery of public services.</w:t>
      </w:r>
    </w:p>
    <w:p w14:paraId="6BF70CC3" w14:textId="77777777" w:rsidR="00846368" w:rsidRPr="007449FA" w:rsidRDefault="00846368" w:rsidP="00604132">
      <w:pPr>
        <w:spacing w:before="120" w:after="120" w:line="240" w:lineRule="auto"/>
        <w:ind w:left="1178"/>
        <w:jc w:val="both"/>
        <w:rPr>
          <w:rFonts w:cstheme="minorHAnsi"/>
          <w:i/>
          <w:sz w:val="22"/>
          <w:szCs w:val="22"/>
        </w:rPr>
      </w:pPr>
      <w:r w:rsidRPr="007449FA">
        <w:rPr>
          <w:rFonts w:cstheme="minorHAnsi"/>
          <w:i/>
          <w:sz w:val="22"/>
          <w:szCs w:val="22"/>
        </w:rPr>
        <w:t>Measurement</w:t>
      </w:r>
    </w:p>
    <w:p w14:paraId="7FB17784" w14:textId="77777777" w:rsidR="00846368" w:rsidRPr="007449FA" w:rsidRDefault="00846368" w:rsidP="00604132">
      <w:pPr>
        <w:pStyle w:val="ListParagraph"/>
        <w:widowControl w:val="0"/>
        <w:numPr>
          <w:ilvl w:val="1"/>
          <w:numId w:val="33"/>
        </w:numPr>
        <w:tabs>
          <w:tab w:val="left" w:pos="1533"/>
          <w:tab w:val="left" w:pos="1534"/>
        </w:tabs>
        <w:autoSpaceDE w:val="0"/>
        <w:autoSpaceDN w:val="0"/>
        <w:spacing w:before="120" w:after="120" w:line="240" w:lineRule="auto"/>
        <w:ind w:left="1533" w:hanging="355"/>
        <w:contextualSpacing w:val="0"/>
        <w:jc w:val="both"/>
        <w:rPr>
          <w:rFonts w:cstheme="minorHAnsi"/>
          <w:sz w:val="22"/>
          <w:szCs w:val="22"/>
        </w:rPr>
      </w:pPr>
      <w:r w:rsidRPr="007449FA">
        <w:rPr>
          <w:rFonts w:cstheme="minorHAnsi"/>
          <w:sz w:val="22"/>
          <w:szCs w:val="22"/>
        </w:rPr>
        <w:t>We will encourage the coordination and integration of service</w:t>
      </w:r>
      <w:r w:rsidRPr="007449FA">
        <w:rPr>
          <w:rFonts w:cstheme="minorHAnsi"/>
          <w:spacing w:val="-15"/>
          <w:sz w:val="22"/>
          <w:szCs w:val="22"/>
        </w:rPr>
        <w:t xml:space="preserve"> </w:t>
      </w:r>
      <w:r w:rsidRPr="007449FA">
        <w:rPr>
          <w:rFonts w:cstheme="minorHAnsi"/>
          <w:sz w:val="22"/>
          <w:szCs w:val="22"/>
        </w:rPr>
        <w:t>delivery.</w:t>
      </w:r>
    </w:p>
    <w:p w14:paraId="65249888" w14:textId="20B5EC67" w:rsidR="00846368" w:rsidRPr="007449FA" w:rsidRDefault="00846368" w:rsidP="00F219CC">
      <w:pPr>
        <w:pStyle w:val="Heading3"/>
        <w:numPr>
          <w:ilvl w:val="0"/>
          <w:numId w:val="44"/>
        </w:numPr>
      </w:pPr>
      <w:bookmarkStart w:id="39" w:name="_Toc64540409"/>
      <w:r w:rsidRPr="007449FA">
        <w:t>Internal Customers</w:t>
      </w:r>
      <w:bookmarkEnd w:id="39"/>
    </w:p>
    <w:p w14:paraId="47FC96B0" w14:textId="667690B5" w:rsidR="00846368" w:rsidRPr="007449FA" w:rsidRDefault="00846368" w:rsidP="002A2AF4">
      <w:pPr>
        <w:pStyle w:val="BodyText"/>
        <w:spacing w:before="120" w:after="120"/>
        <w:ind w:left="780" w:right="238"/>
        <w:jc w:val="both"/>
        <w:rPr>
          <w:rFonts w:asciiTheme="minorHAnsi" w:hAnsiTheme="minorHAnsi" w:cstheme="minorHAnsi"/>
        </w:rPr>
      </w:pPr>
      <w:r w:rsidRPr="007449FA">
        <w:rPr>
          <w:rFonts w:asciiTheme="minorHAnsi" w:hAnsiTheme="minorHAnsi" w:cstheme="minorHAnsi"/>
        </w:rPr>
        <w:t xml:space="preserve">Ensure staff are </w:t>
      </w:r>
      <w:proofErr w:type="spellStart"/>
      <w:r w:rsidRPr="007449FA">
        <w:rPr>
          <w:rFonts w:asciiTheme="minorHAnsi" w:hAnsiTheme="minorHAnsi" w:cstheme="minorHAnsi"/>
        </w:rPr>
        <w:t>recognised</w:t>
      </w:r>
      <w:proofErr w:type="spellEnd"/>
      <w:r w:rsidRPr="007449FA">
        <w:rPr>
          <w:rFonts w:asciiTheme="minorHAnsi" w:hAnsiTheme="minorHAnsi" w:cstheme="minorHAnsi"/>
        </w:rPr>
        <w:t xml:space="preserve"> as internal customers and that they are properly supported and consulted with regard to service delivery issues.</w:t>
      </w:r>
    </w:p>
    <w:p w14:paraId="402DAC63" w14:textId="77777777" w:rsidR="00846368" w:rsidRPr="007449FA" w:rsidRDefault="00846368" w:rsidP="00604132">
      <w:pPr>
        <w:spacing w:before="120" w:after="120" w:line="240" w:lineRule="auto"/>
        <w:ind w:left="1180"/>
        <w:jc w:val="both"/>
        <w:rPr>
          <w:rFonts w:cstheme="minorHAnsi"/>
          <w:i/>
          <w:sz w:val="22"/>
          <w:szCs w:val="22"/>
        </w:rPr>
      </w:pPr>
      <w:r w:rsidRPr="007449FA">
        <w:rPr>
          <w:rFonts w:cstheme="minorHAnsi"/>
          <w:i/>
          <w:sz w:val="22"/>
          <w:szCs w:val="22"/>
        </w:rPr>
        <w:t>Measurements</w:t>
      </w:r>
    </w:p>
    <w:p w14:paraId="333B32A0" w14:textId="77777777" w:rsidR="00846368" w:rsidRPr="007449FA" w:rsidRDefault="00846368" w:rsidP="00604132">
      <w:pPr>
        <w:pStyle w:val="ListParagraph"/>
        <w:widowControl w:val="0"/>
        <w:numPr>
          <w:ilvl w:val="1"/>
          <w:numId w:val="33"/>
        </w:numPr>
        <w:tabs>
          <w:tab w:val="left" w:pos="1540"/>
          <w:tab w:val="left" w:pos="1541"/>
        </w:tabs>
        <w:autoSpaceDE w:val="0"/>
        <w:autoSpaceDN w:val="0"/>
        <w:spacing w:before="120" w:after="120" w:line="240" w:lineRule="auto"/>
        <w:ind w:left="1540" w:right="115"/>
        <w:contextualSpacing w:val="0"/>
        <w:jc w:val="both"/>
        <w:rPr>
          <w:rFonts w:cstheme="minorHAnsi"/>
          <w:sz w:val="22"/>
          <w:szCs w:val="22"/>
        </w:rPr>
      </w:pPr>
      <w:r w:rsidRPr="007449FA">
        <w:rPr>
          <w:rFonts w:cstheme="minorHAnsi"/>
          <w:sz w:val="22"/>
          <w:szCs w:val="22"/>
        </w:rPr>
        <w:t>We will provide the same level of service internally to our colleagues as we do to our external</w:t>
      </w:r>
      <w:r w:rsidRPr="007449FA">
        <w:rPr>
          <w:rFonts w:cstheme="minorHAnsi"/>
          <w:spacing w:val="-3"/>
          <w:sz w:val="22"/>
          <w:szCs w:val="22"/>
        </w:rPr>
        <w:t xml:space="preserve"> </w:t>
      </w:r>
      <w:r w:rsidRPr="007449FA">
        <w:rPr>
          <w:rFonts w:cstheme="minorHAnsi"/>
          <w:sz w:val="22"/>
          <w:szCs w:val="22"/>
        </w:rPr>
        <w:t>customers.</w:t>
      </w:r>
    </w:p>
    <w:p w14:paraId="5549476B" w14:textId="77777777" w:rsidR="009F6F20" w:rsidRPr="007449FA" w:rsidRDefault="009F6F20" w:rsidP="00604132">
      <w:pPr>
        <w:pStyle w:val="ListParagraph"/>
        <w:widowControl w:val="0"/>
        <w:numPr>
          <w:ilvl w:val="1"/>
          <w:numId w:val="33"/>
        </w:numPr>
        <w:tabs>
          <w:tab w:val="left" w:pos="1540"/>
          <w:tab w:val="left" w:pos="1541"/>
        </w:tabs>
        <w:autoSpaceDE w:val="0"/>
        <w:autoSpaceDN w:val="0"/>
        <w:spacing w:before="120" w:after="120" w:line="240" w:lineRule="auto"/>
        <w:ind w:left="1540" w:right="175"/>
        <w:contextualSpacing w:val="0"/>
        <w:jc w:val="both"/>
        <w:rPr>
          <w:rFonts w:cstheme="minorHAnsi"/>
          <w:sz w:val="22"/>
          <w:szCs w:val="22"/>
        </w:rPr>
      </w:pPr>
      <w:r w:rsidRPr="007449FA">
        <w:rPr>
          <w:rFonts w:cstheme="minorHAnsi"/>
          <w:sz w:val="22"/>
          <w:szCs w:val="22"/>
        </w:rPr>
        <w:t>As part of the induction process within the TAC, information on internal and external customer service will be relayed to</w:t>
      </w:r>
      <w:r w:rsidRPr="007449FA">
        <w:rPr>
          <w:rFonts w:cstheme="minorHAnsi"/>
          <w:spacing w:val="-10"/>
          <w:sz w:val="22"/>
          <w:szCs w:val="22"/>
        </w:rPr>
        <w:t xml:space="preserve"> </w:t>
      </w:r>
      <w:r w:rsidRPr="007449FA">
        <w:rPr>
          <w:rFonts w:cstheme="minorHAnsi"/>
          <w:sz w:val="22"/>
          <w:szCs w:val="22"/>
        </w:rPr>
        <w:t>staff.</w:t>
      </w:r>
    </w:p>
    <w:p w14:paraId="7745AF0E" w14:textId="77777777" w:rsidR="009F6F20" w:rsidRPr="007449FA" w:rsidRDefault="009F6F20" w:rsidP="00604132">
      <w:pPr>
        <w:pStyle w:val="ListParagraph"/>
        <w:widowControl w:val="0"/>
        <w:numPr>
          <w:ilvl w:val="1"/>
          <w:numId w:val="33"/>
        </w:numPr>
        <w:tabs>
          <w:tab w:val="left" w:pos="1540"/>
          <w:tab w:val="left" w:pos="1541"/>
        </w:tabs>
        <w:autoSpaceDE w:val="0"/>
        <w:autoSpaceDN w:val="0"/>
        <w:spacing w:before="120" w:after="120" w:line="240" w:lineRule="auto"/>
        <w:ind w:left="1540" w:right="274"/>
        <w:contextualSpacing w:val="0"/>
        <w:jc w:val="both"/>
        <w:rPr>
          <w:rFonts w:cstheme="minorHAnsi"/>
          <w:sz w:val="22"/>
          <w:szCs w:val="22"/>
        </w:rPr>
      </w:pPr>
      <w:r w:rsidRPr="007449FA">
        <w:rPr>
          <w:rFonts w:cstheme="minorHAnsi"/>
          <w:sz w:val="22"/>
          <w:szCs w:val="22"/>
        </w:rPr>
        <w:t>We will ensure internal colleagues are supported through learning initiatives with regard to service</w:t>
      </w:r>
      <w:r w:rsidRPr="007449FA">
        <w:rPr>
          <w:rFonts w:cstheme="minorHAnsi"/>
          <w:spacing w:val="-12"/>
          <w:sz w:val="22"/>
          <w:szCs w:val="22"/>
        </w:rPr>
        <w:t xml:space="preserve"> </w:t>
      </w:r>
      <w:r w:rsidRPr="007449FA">
        <w:rPr>
          <w:rFonts w:cstheme="minorHAnsi"/>
          <w:sz w:val="22"/>
          <w:szCs w:val="22"/>
        </w:rPr>
        <w:t>delivery.</w:t>
      </w:r>
    </w:p>
    <w:p w14:paraId="4759AE76" w14:textId="77777777" w:rsidR="009F6F20" w:rsidRPr="007449FA" w:rsidRDefault="009F6F20" w:rsidP="00604132">
      <w:pPr>
        <w:pStyle w:val="ListParagraph"/>
        <w:widowControl w:val="0"/>
        <w:numPr>
          <w:ilvl w:val="1"/>
          <w:numId w:val="33"/>
        </w:numPr>
        <w:tabs>
          <w:tab w:val="left" w:pos="1541"/>
        </w:tabs>
        <w:autoSpaceDE w:val="0"/>
        <w:autoSpaceDN w:val="0"/>
        <w:spacing w:before="120" w:after="120" w:line="240" w:lineRule="auto"/>
        <w:ind w:left="1540" w:right="452"/>
        <w:contextualSpacing w:val="0"/>
        <w:jc w:val="both"/>
        <w:rPr>
          <w:rFonts w:cstheme="minorHAnsi"/>
          <w:sz w:val="22"/>
          <w:szCs w:val="22"/>
        </w:rPr>
      </w:pPr>
      <w:r w:rsidRPr="007449FA">
        <w:rPr>
          <w:rFonts w:cstheme="minorHAnsi"/>
          <w:sz w:val="22"/>
          <w:szCs w:val="22"/>
        </w:rPr>
        <w:t>We will keep our organisation chart up-to-date to ensure that responsibilities are clear.</w:t>
      </w:r>
    </w:p>
    <w:p w14:paraId="0A9F73CF" w14:textId="16F226D3" w:rsidR="009F6F20" w:rsidRPr="006A66C7" w:rsidRDefault="009F6F20" w:rsidP="00604132">
      <w:pPr>
        <w:pStyle w:val="Heading2"/>
        <w:spacing w:before="120" w:after="120" w:line="240" w:lineRule="auto"/>
        <w:jc w:val="both"/>
      </w:pPr>
      <w:bookmarkStart w:id="40" w:name="_Toc64540410"/>
      <w:r w:rsidRPr="006A66C7">
        <w:t>Consultation</w:t>
      </w:r>
      <w:bookmarkEnd w:id="40"/>
    </w:p>
    <w:p w14:paraId="222A7EEE" w14:textId="50BFD634" w:rsidR="009F6F20" w:rsidRPr="007449FA" w:rsidRDefault="009F6F20" w:rsidP="00F5769D">
      <w:pPr>
        <w:pStyle w:val="BodyText"/>
        <w:spacing w:before="120" w:after="120"/>
        <w:ind w:left="102" w:right="153"/>
        <w:jc w:val="both"/>
        <w:rPr>
          <w:rFonts w:asciiTheme="minorHAnsi" w:hAnsiTheme="minorHAnsi" w:cstheme="minorHAnsi"/>
        </w:rPr>
      </w:pPr>
      <w:r w:rsidRPr="007449FA">
        <w:rPr>
          <w:rFonts w:asciiTheme="minorHAnsi" w:hAnsiTheme="minorHAnsi" w:cstheme="minorHAnsi"/>
        </w:rPr>
        <w:t xml:space="preserve">The Customer Service Officer will monitor feedback (including complaints) from our customers and report on these in the </w:t>
      </w:r>
      <w:r w:rsidR="00FC0B33" w:rsidRPr="007449FA">
        <w:rPr>
          <w:rFonts w:asciiTheme="minorHAnsi" w:hAnsiTheme="minorHAnsi" w:cstheme="minorHAnsi"/>
        </w:rPr>
        <w:t>TAC</w:t>
      </w:r>
      <w:r w:rsidRPr="007449FA">
        <w:rPr>
          <w:rFonts w:asciiTheme="minorHAnsi" w:hAnsiTheme="minorHAnsi" w:cstheme="minorHAnsi"/>
        </w:rPr>
        <w:t xml:space="preserve">’s Annual Review and on the </w:t>
      </w:r>
      <w:r w:rsidR="00FC0B33" w:rsidRPr="007449FA">
        <w:rPr>
          <w:rFonts w:asciiTheme="minorHAnsi" w:hAnsiTheme="minorHAnsi" w:cstheme="minorHAnsi"/>
        </w:rPr>
        <w:t>TAC</w:t>
      </w:r>
      <w:r w:rsidRPr="007449FA">
        <w:rPr>
          <w:rFonts w:asciiTheme="minorHAnsi" w:hAnsiTheme="minorHAnsi" w:cstheme="minorHAnsi"/>
        </w:rPr>
        <w:t xml:space="preserve">’s website. The </w:t>
      </w:r>
      <w:r w:rsidR="00FC0B33" w:rsidRPr="007449FA">
        <w:rPr>
          <w:rFonts w:asciiTheme="minorHAnsi" w:hAnsiTheme="minorHAnsi" w:cstheme="minorHAnsi"/>
        </w:rPr>
        <w:t>TAC</w:t>
      </w:r>
      <w:r w:rsidRPr="007449FA">
        <w:rPr>
          <w:rFonts w:asciiTheme="minorHAnsi" w:hAnsiTheme="minorHAnsi" w:cstheme="minorHAnsi"/>
        </w:rPr>
        <w:t xml:space="preserve"> will also participate in the Quality Customer Service Network and will implement improvements are necessary.</w:t>
      </w:r>
    </w:p>
    <w:p w14:paraId="5DC861CC" w14:textId="7272E31F" w:rsidR="009F6F20" w:rsidRPr="00F5769D" w:rsidRDefault="009F6F20" w:rsidP="00F5769D">
      <w:pPr>
        <w:pStyle w:val="BodyText"/>
        <w:spacing w:before="120" w:after="120"/>
        <w:ind w:left="102" w:right="153"/>
        <w:jc w:val="both"/>
        <w:rPr>
          <w:rFonts w:asciiTheme="minorHAnsi" w:hAnsiTheme="minorHAnsi" w:cstheme="minorHAnsi"/>
        </w:rPr>
      </w:pPr>
      <w:r w:rsidRPr="00F5769D">
        <w:rPr>
          <w:rFonts w:asciiTheme="minorHAnsi" w:hAnsiTheme="minorHAnsi" w:cstheme="minorHAnsi"/>
        </w:rPr>
        <w:t xml:space="preserve">Details of how to contact us are given in our </w:t>
      </w:r>
      <w:r w:rsidRPr="00F5769D">
        <w:rPr>
          <w:rFonts w:asciiTheme="minorHAnsi" w:hAnsiTheme="minorHAnsi" w:cstheme="minorHAnsi"/>
          <w:b/>
        </w:rPr>
        <w:t>Customer Charter</w:t>
      </w:r>
      <w:r w:rsidRPr="00F5769D">
        <w:rPr>
          <w:rFonts w:asciiTheme="minorHAnsi" w:hAnsiTheme="minorHAnsi" w:cstheme="minorHAnsi"/>
        </w:rPr>
        <w:t xml:space="preserve"> (Section 1) and</w:t>
      </w:r>
      <w:r w:rsidR="00FC0B33" w:rsidRPr="00F5769D">
        <w:rPr>
          <w:rFonts w:asciiTheme="minorHAnsi" w:hAnsiTheme="minorHAnsi" w:cstheme="minorHAnsi"/>
        </w:rPr>
        <w:t xml:space="preserve"> </w:t>
      </w:r>
      <w:r w:rsidRPr="00F5769D">
        <w:rPr>
          <w:rFonts w:asciiTheme="minorHAnsi" w:hAnsiTheme="minorHAnsi" w:cstheme="minorHAnsi"/>
          <w:b/>
        </w:rPr>
        <w:t xml:space="preserve">Complaints Procedure </w:t>
      </w:r>
      <w:r w:rsidRPr="00F5769D">
        <w:rPr>
          <w:rFonts w:asciiTheme="minorHAnsi" w:hAnsiTheme="minorHAnsi" w:cstheme="minorHAnsi"/>
        </w:rPr>
        <w:t>(Section 3).</w:t>
      </w:r>
    </w:p>
    <w:p w14:paraId="3C802109" w14:textId="5B470B6C" w:rsidR="00FC0B33" w:rsidRPr="007449FA" w:rsidRDefault="00FC0B33" w:rsidP="00604132">
      <w:pPr>
        <w:spacing w:before="120" w:after="120" w:line="240" w:lineRule="auto"/>
        <w:ind w:left="102" w:right="1055"/>
        <w:jc w:val="both"/>
        <w:rPr>
          <w:rFonts w:cstheme="minorHAnsi"/>
          <w:sz w:val="22"/>
          <w:szCs w:val="22"/>
        </w:rPr>
      </w:pPr>
    </w:p>
    <w:p w14:paraId="7D3284B1" w14:textId="07E19DF1" w:rsidR="00C5473A" w:rsidRPr="007449FA" w:rsidRDefault="00C5473A" w:rsidP="00F219CC">
      <w:pPr>
        <w:spacing w:before="120" w:after="120" w:line="240" w:lineRule="auto"/>
        <w:ind w:right="1055"/>
        <w:jc w:val="both"/>
        <w:rPr>
          <w:rFonts w:cstheme="minorHAnsi"/>
          <w:sz w:val="22"/>
          <w:szCs w:val="22"/>
        </w:rPr>
      </w:pPr>
    </w:p>
    <w:p w14:paraId="53AAEDCD" w14:textId="77A0460B" w:rsidR="007449FA" w:rsidRPr="007449FA" w:rsidRDefault="007449FA" w:rsidP="00604132">
      <w:pPr>
        <w:spacing w:before="120" w:after="120" w:line="240" w:lineRule="auto"/>
        <w:jc w:val="both"/>
        <w:rPr>
          <w:rFonts w:cstheme="minorHAnsi"/>
          <w:sz w:val="22"/>
          <w:szCs w:val="22"/>
        </w:rPr>
      </w:pPr>
      <w:r w:rsidRPr="007449FA">
        <w:rPr>
          <w:rFonts w:cstheme="minorHAnsi"/>
          <w:sz w:val="22"/>
          <w:szCs w:val="22"/>
        </w:rPr>
        <w:br w:type="page"/>
      </w:r>
    </w:p>
    <w:p w14:paraId="35A25138" w14:textId="77777777" w:rsidR="00FC0B33" w:rsidRPr="007449FA" w:rsidRDefault="00FC0B33" w:rsidP="00604132">
      <w:pPr>
        <w:pStyle w:val="Heading1"/>
        <w:spacing w:before="120" w:after="120" w:line="240" w:lineRule="auto"/>
        <w:jc w:val="both"/>
      </w:pPr>
      <w:bookmarkStart w:id="41" w:name="_Toc64540411"/>
      <w:r w:rsidRPr="007449FA">
        <w:t>Section 3 - Complaints Procedure</w:t>
      </w:r>
      <w:bookmarkEnd w:id="41"/>
    </w:p>
    <w:p w14:paraId="7777FBB0" w14:textId="6483EB49" w:rsidR="00FC0B33" w:rsidRPr="005140AC" w:rsidRDefault="00FC0B33" w:rsidP="00604132">
      <w:pPr>
        <w:pStyle w:val="Heading2"/>
        <w:spacing w:before="120" w:after="120" w:line="240" w:lineRule="auto"/>
        <w:jc w:val="both"/>
      </w:pPr>
      <w:bookmarkStart w:id="42" w:name="_Toc64540412"/>
      <w:r w:rsidRPr="005140AC">
        <w:t>What is a complaint?</w:t>
      </w:r>
      <w:bookmarkEnd w:id="42"/>
    </w:p>
    <w:p w14:paraId="50FF7CC8" w14:textId="77777777" w:rsidR="00FC0B33" w:rsidRPr="00F5769D" w:rsidRDefault="00FC0B33" w:rsidP="00F5769D">
      <w:pPr>
        <w:adjustRightInd w:val="0"/>
        <w:spacing w:before="120" w:after="120" w:line="240" w:lineRule="auto"/>
        <w:ind w:left="102"/>
        <w:jc w:val="both"/>
        <w:rPr>
          <w:rFonts w:cstheme="minorHAnsi"/>
          <w:sz w:val="22"/>
          <w:szCs w:val="22"/>
        </w:rPr>
      </w:pPr>
      <w:r w:rsidRPr="00F5769D">
        <w:rPr>
          <w:rFonts w:cstheme="minorHAnsi"/>
          <w:sz w:val="22"/>
          <w:szCs w:val="22"/>
        </w:rPr>
        <w:t>We define a complaint as an expression of dissatisfaction concerning the provision of a service or services by the TAC, as laid out under the commitments in our Customer Charter (Section 1) and Customer Service Action Plan (Section 2).</w:t>
      </w:r>
    </w:p>
    <w:p w14:paraId="722F398E" w14:textId="16820692" w:rsidR="00FC0B33" w:rsidRPr="005140AC" w:rsidRDefault="00FC0B33" w:rsidP="00604132">
      <w:pPr>
        <w:pStyle w:val="Heading2"/>
        <w:spacing w:before="120" w:after="120" w:line="240" w:lineRule="auto"/>
        <w:jc w:val="both"/>
      </w:pPr>
      <w:bookmarkStart w:id="43" w:name="_Toc64540413"/>
      <w:r w:rsidRPr="005140AC">
        <w:t>How to make a complaint</w:t>
      </w:r>
      <w:bookmarkEnd w:id="43"/>
    </w:p>
    <w:p w14:paraId="18BFE9D6" w14:textId="77777777" w:rsidR="00FC0B33" w:rsidRPr="00F5769D" w:rsidRDefault="00FC0B33" w:rsidP="00F5769D">
      <w:pPr>
        <w:adjustRightInd w:val="0"/>
        <w:spacing w:before="120" w:after="120" w:line="240" w:lineRule="auto"/>
        <w:ind w:left="102"/>
        <w:jc w:val="both"/>
        <w:rPr>
          <w:rFonts w:cstheme="minorHAnsi"/>
          <w:sz w:val="22"/>
          <w:szCs w:val="22"/>
        </w:rPr>
      </w:pPr>
      <w:r w:rsidRPr="00F5769D">
        <w:rPr>
          <w:rFonts w:cstheme="minorHAnsi"/>
          <w:sz w:val="22"/>
          <w:szCs w:val="22"/>
        </w:rPr>
        <w:t>If you have a cause for complaint, it should be directed initially to the relevant section of the TAC. Staff there will try to deal with the issue without delay or, if the complaint does not relate to a service provided by us, direct you to the appropriate body. If you do not know the name of the person in the section to contact, or if you are unsure which body you should make your complaint to the Customer Service Officer.</w:t>
      </w:r>
    </w:p>
    <w:p w14:paraId="157A63ED" w14:textId="77777777" w:rsidR="00FC0B33" w:rsidRPr="00F5769D" w:rsidRDefault="00FC0B33" w:rsidP="00F5769D">
      <w:pPr>
        <w:adjustRightInd w:val="0"/>
        <w:spacing w:before="120" w:after="120" w:line="240" w:lineRule="auto"/>
        <w:ind w:left="102"/>
        <w:jc w:val="both"/>
        <w:rPr>
          <w:rFonts w:cstheme="minorHAnsi"/>
          <w:sz w:val="22"/>
          <w:szCs w:val="22"/>
        </w:rPr>
      </w:pPr>
      <w:r w:rsidRPr="00F5769D">
        <w:rPr>
          <w:rFonts w:cstheme="minorHAnsi"/>
          <w:sz w:val="22"/>
          <w:szCs w:val="22"/>
        </w:rPr>
        <w:t>If the staff of the section cannot resolve your complaint, or you are unhappy with their response, you can make a formal complaint to the Customer Service Officer, who will investigate the complaint on your behalf.</w:t>
      </w:r>
    </w:p>
    <w:p w14:paraId="135842E2" w14:textId="1FB0EFD7" w:rsidR="00FC0B33" w:rsidRPr="00F5769D" w:rsidRDefault="00FC0B33" w:rsidP="00F5769D">
      <w:pPr>
        <w:adjustRightInd w:val="0"/>
        <w:spacing w:before="120" w:after="120" w:line="240" w:lineRule="auto"/>
        <w:ind w:left="102"/>
        <w:jc w:val="both"/>
        <w:rPr>
          <w:rFonts w:cstheme="minorHAnsi"/>
          <w:sz w:val="22"/>
          <w:szCs w:val="22"/>
        </w:rPr>
      </w:pPr>
      <w:r w:rsidRPr="00F5769D">
        <w:rPr>
          <w:rFonts w:cstheme="minorHAnsi"/>
          <w:sz w:val="22"/>
          <w:szCs w:val="22"/>
        </w:rPr>
        <w:t xml:space="preserve">You can make a complaint in person, by telephone, in writing or by e-mail (see page </w:t>
      </w:r>
      <w:r w:rsidR="00E558AA">
        <w:rPr>
          <w:rFonts w:cstheme="minorHAnsi"/>
          <w:sz w:val="22"/>
          <w:szCs w:val="22"/>
        </w:rPr>
        <w:t>9</w:t>
      </w:r>
      <w:r w:rsidRPr="00F5769D">
        <w:rPr>
          <w:rFonts w:cstheme="minorHAnsi"/>
          <w:sz w:val="22"/>
          <w:szCs w:val="22"/>
        </w:rPr>
        <w:t xml:space="preserve"> above for contact details).</w:t>
      </w:r>
    </w:p>
    <w:p w14:paraId="7BAABDA8" w14:textId="2528C9C6" w:rsidR="00FC0B33" w:rsidRPr="005140AC" w:rsidRDefault="00FC0B33" w:rsidP="00604132">
      <w:pPr>
        <w:pStyle w:val="Heading2"/>
        <w:spacing w:before="120" w:after="120" w:line="240" w:lineRule="auto"/>
        <w:jc w:val="both"/>
      </w:pPr>
      <w:bookmarkStart w:id="44" w:name="_Toc64540414"/>
      <w:r w:rsidRPr="005140AC">
        <w:t>Information needed</w:t>
      </w:r>
      <w:bookmarkEnd w:id="44"/>
    </w:p>
    <w:p w14:paraId="603AE36B" w14:textId="77777777" w:rsidR="00FC0B33" w:rsidRPr="007449FA" w:rsidRDefault="00FC0B33" w:rsidP="00604132">
      <w:pPr>
        <w:pStyle w:val="BodyText"/>
        <w:spacing w:before="120" w:after="120"/>
        <w:ind w:left="100"/>
        <w:jc w:val="both"/>
        <w:rPr>
          <w:rFonts w:asciiTheme="minorHAnsi" w:hAnsiTheme="minorHAnsi" w:cstheme="minorHAnsi"/>
        </w:rPr>
      </w:pPr>
      <w:r w:rsidRPr="007449FA">
        <w:rPr>
          <w:rFonts w:asciiTheme="minorHAnsi" w:hAnsiTheme="minorHAnsi" w:cstheme="minorHAnsi"/>
        </w:rPr>
        <w:t>The investigation of your complaint will be helped by providing the following details:</w:t>
      </w:r>
    </w:p>
    <w:p w14:paraId="4E3376C8" w14:textId="77777777" w:rsidR="00FC0B33" w:rsidRPr="007449FA"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hanging="353"/>
        <w:contextualSpacing w:val="0"/>
        <w:jc w:val="both"/>
        <w:rPr>
          <w:rFonts w:cstheme="minorHAnsi"/>
          <w:sz w:val="22"/>
          <w:szCs w:val="22"/>
        </w:rPr>
      </w:pPr>
      <w:r w:rsidRPr="007449FA">
        <w:rPr>
          <w:rFonts w:cstheme="minorHAnsi"/>
          <w:sz w:val="22"/>
          <w:szCs w:val="22"/>
        </w:rPr>
        <w:t>Your name, address and e-mail</w:t>
      </w:r>
      <w:r w:rsidRPr="007449FA">
        <w:rPr>
          <w:rFonts w:cstheme="minorHAnsi"/>
          <w:spacing w:val="-12"/>
          <w:sz w:val="22"/>
          <w:szCs w:val="22"/>
        </w:rPr>
        <w:t xml:space="preserve"> </w:t>
      </w:r>
      <w:r w:rsidRPr="007449FA">
        <w:rPr>
          <w:rFonts w:cstheme="minorHAnsi"/>
          <w:sz w:val="22"/>
          <w:szCs w:val="22"/>
        </w:rPr>
        <w:t>address.</w:t>
      </w:r>
    </w:p>
    <w:p w14:paraId="2760BA9D" w14:textId="77777777" w:rsidR="00FC0B33" w:rsidRPr="007449FA"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hanging="353"/>
        <w:contextualSpacing w:val="0"/>
        <w:jc w:val="both"/>
        <w:rPr>
          <w:rFonts w:cstheme="minorHAnsi"/>
          <w:sz w:val="22"/>
          <w:szCs w:val="22"/>
        </w:rPr>
      </w:pPr>
      <w:r w:rsidRPr="007449FA">
        <w:rPr>
          <w:rFonts w:cstheme="minorHAnsi"/>
          <w:sz w:val="22"/>
          <w:szCs w:val="22"/>
        </w:rPr>
        <w:t>Exactly what you were dissatisfied</w:t>
      </w:r>
      <w:r w:rsidRPr="007449FA">
        <w:rPr>
          <w:rFonts w:cstheme="minorHAnsi"/>
          <w:spacing w:val="-14"/>
          <w:sz w:val="22"/>
          <w:szCs w:val="22"/>
        </w:rPr>
        <w:t xml:space="preserve"> </w:t>
      </w:r>
      <w:r w:rsidRPr="007449FA">
        <w:rPr>
          <w:rFonts w:cstheme="minorHAnsi"/>
          <w:sz w:val="22"/>
          <w:szCs w:val="22"/>
        </w:rPr>
        <w:t>with.</w:t>
      </w:r>
    </w:p>
    <w:p w14:paraId="44E3D859" w14:textId="77777777" w:rsidR="00FC0B33" w:rsidRPr="007449FA"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hanging="353"/>
        <w:contextualSpacing w:val="0"/>
        <w:jc w:val="both"/>
        <w:rPr>
          <w:rFonts w:cstheme="minorHAnsi"/>
          <w:sz w:val="22"/>
          <w:szCs w:val="22"/>
        </w:rPr>
      </w:pPr>
      <w:r w:rsidRPr="007449FA">
        <w:rPr>
          <w:rFonts w:cstheme="minorHAnsi"/>
          <w:sz w:val="22"/>
          <w:szCs w:val="22"/>
        </w:rPr>
        <w:t>The name of the official or section you dealt</w:t>
      </w:r>
      <w:r w:rsidRPr="007449FA">
        <w:rPr>
          <w:rFonts w:cstheme="minorHAnsi"/>
          <w:spacing w:val="-21"/>
          <w:sz w:val="22"/>
          <w:szCs w:val="22"/>
        </w:rPr>
        <w:t xml:space="preserve"> </w:t>
      </w:r>
      <w:r w:rsidRPr="007449FA">
        <w:rPr>
          <w:rFonts w:cstheme="minorHAnsi"/>
          <w:sz w:val="22"/>
          <w:szCs w:val="22"/>
        </w:rPr>
        <w:t>with.</w:t>
      </w:r>
    </w:p>
    <w:p w14:paraId="73EFBAD3" w14:textId="77777777" w:rsidR="00FC0B33" w:rsidRPr="007449FA"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hanging="353"/>
        <w:contextualSpacing w:val="0"/>
        <w:jc w:val="both"/>
        <w:rPr>
          <w:rFonts w:cstheme="minorHAnsi"/>
          <w:sz w:val="22"/>
          <w:szCs w:val="22"/>
        </w:rPr>
      </w:pPr>
      <w:r w:rsidRPr="007449FA">
        <w:rPr>
          <w:rFonts w:cstheme="minorHAnsi"/>
          <w:sz w:val="22"/>
          <w:szCs w:val="22"/>
        </w:rPr>
        <w:t>A daytime telephone</w:t>
      </w:r>
      <w:r w:rsidRPr="007449FA">
        <w:rPr>
          <w:rFonts w:cstheme="minorHAnsi"/>
          <w:spacing w:val="-6"/>
          <w:sz w:val="22"/>
          <w:szCs w:val="22"/>
        </w:rPr>
        <w:t xml:space="preserve"> </w:t>
      </w:r>
      <w:r w:rsidRPr="007449FA">
        <w:rPr>
          <w:rFonts w:cstheme="minorHAnsi"/>
          <w:sz w:val="22"/>
          <w:szCs w:val="22"/>
        </w:rPr>
        <w:t>number.</w:t>
      </w:r>
    </w:p>
    <w:p w14:paraId="63791245" w14:textId="2E4679DE" w:rsidR="00FC0B33" w:rsidRPr="005140AC" w:rsidRDefault="00FC0B33" w:rsidP="00604132">
      <w:pPr>
        <w:pStyle w:val="Heading2"/>
        <w:spacing w:before="120" w:after="120" w:line="240" w:lineRule="auto"/>
        <w:jc w:val="both"/>
      </w:pPr>
      <w:bookmarkStart w:id="45" w:name="_Toc64540415"/>
      <w:r w:rsidRPr="005140AC">
        <w:t>Our commitments when dealing with Formal Complaints</w:t>
      </w:r>
      <w:bookmarkEnd w:id="45"/>
    </w:p>
    <w:p w14:paraId="36BEC6D2" w14:textId="77777777" w:rsidR="00FC0B33" w:rsidRPr="007449FA"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hanging="353"/>
        <w:contextualSpacing w:val="0"/>
        <w:jc w:val="both"/>
        <w:rPr>
          <w:rFonts w:cstheme="minorHAnsi"/>
          <w:sz w:val="22"/>
          <w:szCs w:val="22"/>
        </w:rPr>
      </w:pPr>
      <w:r w:rsidRPr="007449FA">
        <w:rPr>
          <w:rFonts w:cstheme="minorHAnsi"/>
          <w:sz w:val="22"/>
          <w:szCs w:val="22"/>
        </w:rPr>
        <w:t>We will acknowledge all complaints within 5 working</w:t>
      </w:r>
      <w:r w:rsidRPr="007449FA">
        <w:rPr>
          <w:rFonts w:cstheme="minorHAnsi"/>
          <w:spacing w:val="-6"/>
          <w:sz w:val="22"/>
          <w:szCs w:val="22"/>
        </w:rPr>
        <w:t xml:space="preserve"> </w:t>
      </w:r>
      <w:r w:rsidRPr="007449FA">
        <w:rPr>
          <w:rFonts w:cstheme="minorHAnsi"/>
          <w:sz w:val="22"/>
          <w:szCs w:val="22"/>
        </w:rPr>
        <w:t>days.</w:t>
      </w:r>
    </w:p>
    <w:p w14:paraId="4FDE3364" w14:textId="77777777" w:rsidR="00FC0B33" w:rsidRPr="007449FA" w:rsidRDefault="00FC0B33" w:rsidP="00604132">
      <w:pPr>
        <w:pStyle w:val="ListParagraph"/>
        <w:widowControl w:val="0"/>
        <w:numPr>
          <w:ilvl w:val="0"/>
          <w:numId w:val="35"/>
        </w:numPr>
        <w:tabs>
          <w:tab w:val="left" w:pos="813"/>
          <w:tab w:val="left" w:pos="814"/>
        </w:tabs>
        <w:autoSpaceDE w:val="0"/>
        <w:autoSpaceDN w:val="0"/>
        <w:spacing w:before="120" w:after="120" w:line="240" w:lineRule="auto"/>
        <w:ind w:right="117" w:hanging="355"/>
        <w:contextualSpacing w:val="0"/>
        <w:jc w:val="both"/>
        <w:rPr>
          <w:rFonts w:cstheme="minorHAnsi"/>
          <w:sz w:val="22"/>
          <w:szCs w:val="22"/>
        </w:rPr>
      </w:pPr>
      <w:r w:rsidRPr="007449FA">
        <w:rPr>
          <w:rFonts w:cstheme="minorHAnsi"/>
          <w:sz w:val="22"/>
          <w:szCs w:val="22"/>
        </w:rPr>
        <w:t>We will investigate all complaints and issue a reply to your complaint within 20 working days or, where this is not possible, an interim reply will issue explaining the position and advising when a substantive response will</w:t>
      </w:r>
      <w:r w:rsidRPr="007449FA">
        <w:rPr>
          <w:rFonts w:cstheme="minorHAnsi"/>
          <w:spacing w:val="-14"/>
          <w:sz w:val="22"/>
          <w:szCs w:val="22"/>
        </w:rPr>
        <w:t xml:space="preserve"> </w:t>
      </w:r>
      <w:r w:rsidRPr="007449FA">
        <w:rPr>
          <w:rFonts w:cstheme="minorHAnsi"/>
          <w:sz w:val="22"/>
          <w:szCs w:val="22"/>
        </w:rPr>
        <w:t>issue.</w:t>
      </w:r>
    </w:p>
    <w:p w14:paraId="1A6659A6" w14:textId="77777777" w:rsidR="00FC0B33" w:rsidRPr="007449FA"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hanging="353"/>
        <w:contextualSpacing w:val="0"/>
        <w:jc w:val="both"/>
        <w:rPr>
          <w:rFonts w:cstheme="minorHAnsi"/>
          <w:sz w:val="22"/>
          <w:szCs w:val="22"/>
        </w:rPr>
      </w:pPr>
      <w:r w:rsidRPr="007449FA">
        <w:rPr>
          <w:rFonts w:cstheme="minorHAnsi"/>
          <w:sz w:val="22"/>
          <w:szCs w:val="22"/>
        </w:rPr>
        <w:t>All complaints will be treated promptly, fairly, impartially and in</w:t>
      </w:r>
      <w:r w:rsidRPr="007449FA">
        <w:rPr>
          <w:rFonts w:cstheme="minorHAnsi"/>
          <w:spacing w:val="-21"/>
          <w:sz w:val="22"/>
          <w:szCs w:val="22"/>
        </w:rPr>
        <w:t xml:space="preserve"> </w:t>
      </w:r>
      <w:r w:rsidRPr="007449FA">
        <w:rPr>
          <w:rFonts w:cstheme="minorHAnsi"/>
          <w:sz w:val="22"/>
          <w:szCs w:val="22"/>
        </w:rPr>
        <w:t>confidence.</w:t>
      </w:r>
    </w:p>
    <w:p w14:paraId="6389F25F" w14:textId="77777777" w:rsidR="00FC0B33" w:rsidRPr="007449FA"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hanging="353"/>
        <w:contextualSpacing w:val="0"/>
        <w:jc w:val="both"/>
        <w:rPr>
          <w:rFonts w:cstheme="minorHAnsi"/>
          <w:sz w:val="22"/>
          <w:szCs w:val="22"/>
        </w:rPr>
      </w:pPr>
      <w:r w:rsidRPr="007449FA">
        <w:rPr>
          <w:rFonts w:cstheme="minorHAnsi"/>
          <w:sz w:val="22"/>
          <w:szCs w:val="22"/>
        </w:rPr>
        <w:t>We will keep records of complaints separate from other</w:t>
      </w:r>
      <w:r w:rsidRPr="007449FA">
        <w:rPr>
          <w:rFonts w:cstheme="minorHAnsi"/>
          <w:spacing w:val="-13"/>
          <w:sz w:val="22"/>
          <w:szCs w:val="22"/>
        </w:rPr>
        <w:t xml:space="preserve"> </w:t>
      </w:r>
      <w:r w:rsidRPr="007449FA">
        <w:rPr>
          <w:rFonts w:cstheme="minorHAnsi"/>
          <w:sz w:val="22"/>
          <w:szCs w:val="22"/>
        </w:rPr>
        <w:t>records.</w:t>
      </w:r>
    </w:p>
    <w:p w14:paraId="3E2401C6" w14:textId="682D5D7A" w:rsidR="00FC0B33" w:rsidRPr="007449FA"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right="117" w:hanging="355"/>
        <w:contextualSpacing w:val="0"/>
        <w:jc w:val="both"/>
        <w:rPr>
          <w:rFonts w:cstheme="minorHAnsi"/>
          <w:sz w:val="22"/>
          <w:szCs w:val="22"/>
        </w:rPr>
      </w:pPr>
      <w:r w:rsidRPr="007449FA">
        <w:rPr>
          <w:rFonts w:cstheme="minorHAnsi"/>
          <w:sz w:val="22"/>
          <w:szCs w:val="22"/>
        </w:rPr>
        <w:t>We will ensure that no complaint you have made in good faith will be used to your disadvantage in the future.</w:t>
      </w:r>
    </w:p>
    <w:p w14:paraId="463C0CB3" w14:textId="7BED0EF8" w:rsidR="008C74A6" w:rsidRDefault="00FC0B33" w:rsidP="00604132">
      <w:pPr>
        <w:pStyle w:val="ListParagraph"/>
        <w:widowControl w:val="0"/>
        <w:numPr>
          <w:ilvl w:val="0"/>
          <w:numId w:val="35"/>
        </w:numPr>
        <w:tabs>
          <w:tab w:val="left" w:pos="820"/>
          <w:tab w:val="left" w:pos="821"/>
        </w:tabs>
        <w:autoSpaceDE w:val="0"/>
        <w:autoSpaceDN w:val="0"/>
        <w:spacing w:before="120" w:after="120" w:line="240" w:lineRule="auto"/>
        <w:ind w:right="117" w:hanging="355"/>
        <w:contextualSpacing w:val="0"/>
        <w:jc w:val="both"/>
        <w:rPr>
          <w:rFonts w:cstheme="minorHAnsi"/>
          <w:sz w:val="22"/>
          <w:szCs w:val="22"/>
        </w:rPr>
      </w:pPr>
      <w:r w:rsidRPr="007449FA">
        <w:rPr>
          <w:rFonts w:cstheme="minorHAnsi"/>
          <w:sz w:val="22"/>
          <w:szCs w:val="22"/>
        </w:rPr>
        <w:t>We will endeavour to learn from mistakes to ensure that errors are not repeated.</w:t>
      </w:r>
    </w:p>
    <w:p w14:paraId="7E7F7D0B" w14:textId="50AA9E6A" w:rsidR="00FC0B33" w:rsidRPr="008C74A6" w:rsidRDefault="008C74A6" w:rsidP="008C74A6">
      <w:pPr>
        <w:rPr>
          <w:rFonts w:cstheme="minorHAnsi"/>
          <w:sz w:val="22"/>
          <w:szCs w:val="22"/>
        </w:rPr>
      </w:pPr>
      <w:r>
        <w:rPr>
          <w:rFonts w:cstheme="minorHAnsi"/>
          <w:sz w:val="22"/>
          <w:szCs w:val="22"/>
        </w:rPr>
        <w:br w:type="page"/>
      </w:r>
    </w:p>
    <w:p w14:paraId="4BF2A95E" w14:textId="596804B6" w:rsidR="00FC0B33" w:rsidRPr="005140AC" w:rsidRDefault="00FC0B33" w:rsidP="00604132">
      <w:pPr>
        <w:pStyle w:val="Heading2"/>
        <w:spacing w:before="120" w:after="120" w:line="240" w:lineRule="auto"/>
        <w:jc w:val="both"/>
      </w:pPr>
      <w:bookmarkStart w:id="46" w:name="_Toc64540416"/>
      <w:r w:rsidRPr="005140AC">
        <w:t>Appeal Process</w:t>
      </w:r>
      <w:bookmarkEnd w:id="46"/>
    </w:p>
    <w:p w14:paraId="37586B78" w14:textId="52453110" w:rsidR="00FC0B33" w:rsidRPr="00F5769D" w:rsidRDefault="00FC0B33" w:rsidP="00F5769D">
      <w:pPr>
        <w:adjustRightInd w:val="0"/>
        <w:spacing w:before="120" w:after="120" w:line="240" w:lineRule="auto"/>
        <w:ind w:left="102"/>
        <w:jc w:val="both"/>
        <w:rPr>
          <w:rFonts w:cstheme="minorHAnsi"/>
          <w:sz w:val="22"/>
          <w:szCs w:val="22"/>
        </w:rPr>
      </w:pPr>
      <w:r w:rsidRPr="00F5769D">
        <w:rPr>
          <w:rFonts w:cstheme="minorHAnsi"/>
          <w:sz w:val="22"/>
          <w:szCs w:val="22"/>
        </w:rPr>
        <w:t xml:space="preserve">If you are not satisfied with the outcome of the investigation by the Customer Service Officer, the matter may be appealed to </w:t>
      </w:r>
      <w:r w:rsidR="002F0872" w:rsidRPr="00F5769D">
        <w:rPr>
          <w:rFonts w:cstheme="minorHAnsi"/>
          <w:sz w:val="22"/>
          <w:szCs w:val="22"/>
        </w:rPr>
        <w:t>Paddy O’Keeffe</w:t>
      </w:r>
      <w:r w:rsidRPr="00F5769D">
        <w:rPr>
          <w:rFonts w:cstheme="minorHAnsi"/>
          <w:sz w:val="22"/>
          <w:szCs w:val="22"/>
        </w:rPr>
        <w:t>. The deadlines for responding to appeals will be the same as those for formal complaints (outlined above).</w:t>
      </w:r>
    </w:p>
    <w:p w14:paraId="561F98C9" w14:textId="77777777" w:rsidR="00FC0B33" w:rsidRPr="007449FA" w:rsidRDefault="00FC0B33" w:rsidP="00604132">
      <w:pPr>
        <w:pStyle w:val="BodyText"/>
        <w:spacing w:before="120" w:after="120"/>
        <w:jc w:val="both"/>
        <w:rPr>
          <w:rFonts w:asciiTheme="minorHAnsi" w:hAnsiTheme="minorHAnsi" w:cstheme="minorHAnsi"/>
        </w:rPr>
      </w:pPr>
    </w:p>
    <w:tbl>
      <w:tblPr>
        <w:tblW w:w="8649" w:type="dxa"/>
        <w:jc w:val="center"/>
        <w:tblBorders>
          <w:top w:val="single" w:sz="4" w:space="0" w:color="6C9DBA"/>
          <w:left w:val="single" w:sz="4" w:space="0" w:color="6C9DBA"/>
          <w:bottom w:val="single" w:sz="4" w:space="0" w:color="6C9DBA"/>
          <w:right w:val="single" w:sz="4" w:space="0" w:color="6C9DBA"/>
          <w:insideH w:val="single" w:sz="4" w:space="0" w:color="6C9DBA"/>
          <w:insideV w:val="single" w:sz="4" w:space="0" w:color="6C9DBA"/>
        </w:tblBorders>
        <w:tblLayout w:type="fixed"/>
        <w:tblCellMar>
          <w:left w:w="0" w:type="dxa"/>
          <w:right w:w="0" w:type="dxa"/>
        </w:tblCellMar>
        <w:tblLook w:val="01E0" w:firstRow="1" w:lastRow="1" w:firstColumn="1" w:lastColumn="1" w:noHBand="0" w:noVBand="0"/>
      </w:tblPr>
      <w:tblGrid>
        <w:gridCol w:w="3196"/>
        <w:gridCol w:w="5453"/>
      </w:tblGrid>
      <w:tr w:rsidR="00FC0B33" w:rsidRPr="007449FA" w14:paraId="529AE3FC" w14:textId="77777777" w:rsidTr="008C74A6">
        <w:trPr>
          <w:trHeight w:val="1833"/>
          <w:jc w:val="center"/>
        </w:trPr>
        <w:tc>
          <w:tcPr>
            <w:tcW w:w="3196" w:type="dxa"/>
            <w:tcBorders>
              <w:bottom w:val="single" w:sz="12" w:space="0" w:color="6C9DBA"/>
            </w:tcBorders>
          </w:tcPr>
          <w:p w14:paraId="3341895F" w14:textId="77777777" w:rsidR="00FC0B33" w:rsidRPr="007449FA" w:rsidRDefault="00FC0B33" w:rsidP="008C74A6">
            <w:pPr>
              <w:pStyle w:val="BodyText"/>
            </w:pPr>
            <w:r w:rsidRPr="007449FA">
              <w:t>Details</w:t>
            </w:r>
          </w:p>
        </w:tc>
        <w:tc>
          <w:tcPr>
            <w:tcW w:w="5453" w:type="dxa"/>
            <w:tcBorders>
              <w:bottom w:val="single" w:sz="12" w:space="0" w:color="6C9DBA"/>
            </w:tcBorders>
          </w:tcPr>
          <w:p w14:paraId="5158D729" w14:textId="2310EFA2" w:rsidR="00FC0B33" w:rsidRPr="00ED30CD" w:rsidRDefault="004E6ABF" w:rsidP="008C74A6">
            <w:pPr>
              <w:pStyle w:val="BodyText"/>
            </w:pPr>
            <w:r w:rsidRPr="00ED30CD">
              <w:t>Paddy O’Keeffe</w:t>
            </w:r>
          </w:p>
          <w:p w14:paraId="58431370" w14:textId="77777777" w:rsidR="00FC0B33" w:rsidRPr="007449FA" w:rsidRDefault="00FC0B33" w:rsidP="008C74A6">
            <w:pPr>
              <w:pStyle w:val="BodyText"/>
            </w:pPr>
            <w:r w:rsidRPr="007449FA">
              <w:t>Tax Appeals Commission</w:t>
            </w:r>
          </w:p>
          <w:p w14:paraId="204D9DD6" w14:textId="77777777" w:rsidR="00FC0B33" w:rsidRPr="007449FA" w:rsidRDefault="00FC0B33" w:rsidP="008C74A6">
            <w:pPr>
              <w:pStyle w:val="BodyText"/>
            </w:pPr>
            <w:r w:rsidRPr="007449FA">
              <w:t>Fitzwilliam Court</w:t>
            </w:r>
          </w:p>
          <w:p w14:paraId="5CACCEAB" w14:textId="77777777" w:rsidR="00FC0B33" w:rsidRPr="007449FA" w:rsidRDefault="00FC0B33" w:rsidP="008C74A6">
            <w:pPr>
              <w:pStyle w:val="BodyText"/>
            </w:pPr>
            <w:r w:rsidRPr="007449FA">
              <w:t>Leeson Close</w:t>
            </w:r>
          </w:p>
          <w:p w14:paraId="6C814B3D" w14:textId="77777777" w:rsidR="00FC0B33" w:rsidRPr="007449FA" w:rsidRDefault="00FC0B33" w:rsidP="008C74A6">
            <w:pPr>
              <w:pStyle w:val="BodyText"/>
            </w:pPr>
            <w:r w:rsidRPr="007449FA">
              <w:t>Dublin 2</w:t>
            </w:r>
          </w:p>
          <w:p w14:paraId="37304A30" w14:textId="77777777" w:rsidR="00FC0B33" w:rsidRPr="007449FA" w:rsidRDefault="00FC0B33" w:rsidP="008C74A6">
            <w:pPr>
              <w:pStyle w:val="BodyText"/>
            </w:pPr>
            <w:r w:rsidRPr="007449FA">
              <w:t>D02 YW24</w:t>
            </w:r>
          </w:p>
        </w:tc>
      </w:tr>
      <w:tr w:rsidR="00FC0B33" w:rsidRPr="007449FA" w14:paraId="58C35B56" w14:textId="77777777" w:rsidTr="00AD25FA">
        <w:trPr>
          <w:trHeight w:val="654"/>
          <w:jc w:val="center"/>
        </w:trPr>
        <w:tc>
          <w:tcPr>
            <w:tcW w:w="3196" w:type="dxa"/>
            <w:tcBorders>
              <w:top w:val="single" w:sz="12" w:space="0" w:color="6C9DBA"/>
            </w:tcBorders>
            <w:shd w:val="clear" w:color="auto" w:fill="CEDEE8"/>
            <w:vAlign w:val="center"/>
          </w:tcPr>
          <w:p w14:paraId="1383FA2E" w14:textId="2911E9EB" w:rsidR="00FC0B33" w:rsidRPr="007449FA" w:rsidRDefault="00044951" w:rsidP="00AD25FA">
            <w:pPr>
              <w:pStyle w:val="BodyText"/>
            </w:pPr>
            <w:r w:rsidRPr="007449FA">
              <w:t>E</w:t>
            </w:r>
            <w:r w:rsidR="00FC0B33" w:rsidRPr="007449FA">
              <w:t>-mail</w:t>
            </w:r>
          </w:p>
        </w:tc>
        <w:tc>
          <w:tcPr>
            <w:tcW w:w="5453" w:type="dxa"/>
            <w:tcBorders>
              <w:top w:val="single" w:sz="12" w:space="0" w:color="6C9DBA"/>
            </w:tcBorders>
            <w:shd w:val="clear" w:color="auto" w:fill="CEDEE8"/>
            <w:vAlign w:val="center"/>
          </w:tcPr>
          <w:p w14:paraId="24BF44E9" w14:textId="56CA552A" w:rsidR="00FC0B33" w:rsidRPr="007449FA" w:rsidRDefault="004E6ABF" w:rsidP="00AD25FA">
            <w:pPr>
              <w:pStyle w:val="TableParagraph"/>
              <w:spacing w:before="120" w:after="120"/>
            </w:pPr>
            <w:r w:rsidRPr="00ED30CD">
              <w:rPr>
                <w:rFonts w:asciiTheme="minorHAnsi" w:hAnsiTheme="minorHAnsi" w:cstheme="minorHAnsi"/>
                <w:color w:val="0086A1"/>
                <w:u w:val="single" w:color="0086A1"/>
              </w:rPr>
              <w:t>Paddy.okeeffe</w:t>
            </w:r>
            <w:r w:rsidR="00FC0B33" w:rsidRPr="00ED30CD">
              <w:rPr>
                <w:rFonts w:asciiTheme="minorHAnsi" w:hAnsiTheme="minorHAnsi" w:cstheme="minorHAnsi"/>
                <w:color w:val="0086A1"/>
                <w:u w:val="single" w:color="0086A1"/>
              </w:rPr>
              <w:t>@taxappeals.ie</w:t>
            </w:r>
          </w:p>
        </w:tc>
      </w:tr>
    </w:tbl>
    <w:p w14:paraId="4B517DAA" w14:textId="40FE0FDB" w:rsidR="00717EAF" w:rsidRPr="007449FA" w:rsidRDefault="00717EAF" w:rsidP="00604132">
      <w:pPr>
        <w:pStyle w:val="BodyText"/>
        <w:spacing w:before="120" w:after="120"/>
        <w:jc w:val="both"/>
        <w:rPr>
          <w:rFonts w:asciiTheme="minorHAnsi" w:hAnsiTheme="minorHAnsi" w:cstheme="minorHAnsi"/>
        </w:rPr>
      </w:pPr>
    </w:p>
    <w:p w14:paraId="1F8CDEFA" w14:textId="1CF48217" w:rsidR="00FC0B33" w:rsidRPr="005140AC" w:rsidRDefault="00FC0B33" w:rsidP="00604132">
      <w:pPr>
        <w:pStyle w:val="Heading2"/>
        <w:spacing w:before="120" w:after="120" w:line="240" w:lineRule="auto"/>
        <w:jc w:val="both"/>
      </w:pPr>
      <w:bookmarkStart w:id="47" w:name="_Toc64540417"/>
      <w:r w:rsidRPr="005140AC">
        <w:t>If the matter is still not resolved</w:t>
      </w:r>
      <w:bookmarkEnd w:id="47"/>
    </w:p>
    <w:p w14:paraId="7A52EF17" w14:textId="77777777" w:rsidR="00FC0B33" w:rsidRPr="00F5769D" w:rsidRDefault="00FC0B33" w:rsidP="00F5769D">
      <w:pPr>
        <w:adjustRightInd w:val="0"/>
        <w:spacing w:before="120" w:after="120" w:line="240" w:lineRule="auto"/>
        <w:ind w:left="102"/>
        <w:jc w:val="both"/>
        <w:rPr>
          <w:rFonts w:cstheme="minorHAnsi"/>
          <w:sz w:val="22"/>
          <w:szCs w:val="22"/>
        </w:rPr>
      </w:pPr>
      <w:r w:rsidRPr="00F5769D">
        <w:rPr>
          <w:rFonts w:cstheme="minorHAnsi"/>
          <w:sz w:val="22"/>
          <w:szCs w:val="22"/>
        </w:rPr>
        <w:t>If you are not satisfied with the outcome of your appeal, you have a right to appeal to the Office of the Ombudsman. The Ombudsman is completely independent of the Government and the service is free.</w:t>
      </w:r>
    </w:p>
    <w:p w14:paraId="5AAB3021" w14:textId="77777777" w:rsidR="00FC0B33" w:rsidRPr="007449FA" w:rsidRDefault="00FC0B33" w:rsidP="00604132">
      <w:pPr>
        <w:pStyle w:val="BodyText"/>
        <w:spacing w:before="120" w:after="120"/>
        <w:jc w:val="both"/>
        <w:rPr>
          <w:rFonts w:asciiTheme="minorHAnsi" w:hAnsiTheme="minorHAnsi" w:cstheme="minorHAnsi"/>
        </w:rPr>
      </w:pPr>
    </w:p>
    <w:tbl>
      <w:tblPr>
        <w:tblW w:w="9079" w:type="dxa"/>
        <w:tblInd w:w="-289" w:type="dxa"/>
        <w:tblBorders>
          <w:top w:val="single" w:sz="4" w:space="0" w:color="6C9DBA"/>
          <w:left w:val="single" w:sz="4" w:space="0" w:color="6C9DBA"/>
          <w:bottom w:val="single" w:sz="4" w:space="0" w:color="6C9DBA"/>
          <w:right w:val="single" w:sz="4" w:space="0" w:color="6C9DBA"/>
          <w:insideH w:val="single" w:sz="4" w:space="0" w:color="6C9DBA"/>
          <w:insideV w:val="single" w:sz="4" w:space="0" w:color="6C9DBA"/>
        </w:tblBorders>
        <w:tblLayout w:type="fixed"/>
        <w:tblCellMar>
          <w:left w:w="0" w:type="dxa"/>
          <w:right w:w="0" w:type="dxa"/>
        </w:tblCellMar>
        <w:tblLook w:val="01E0" w:firstRow="1" w:lastRow="1" w:firstColumn="1" w:lastColumn="1" w:noHBand="0" w:noVBand="0"/>
      </w:tblPr>
      <w:tblGrid>
        <w:gridCol w:w="3261"/>
        <w:gridCol w:w="5818"/>
      </w:tblGrid>
      <w:tr w:rsidR="00FC0B33" w:rsidRPr="007449FA" w14:paraId="4F975663" w14:textId="77777777" w:rsidTr="008C74A6">
        <w:trPr>
          <w:trHeight w:val="808"/>
        </w:trPr>
        <w:tc>
          <w:tcPr>
            <w:tcW w:w="3261" w:type="dxa"/>
            <w:tcBorders>
              <w:bottom w:val="single" w:sz="12" w:space="0" w:color="6C9DBA"/>
            </w:tcBorders>
            <w:vAlign w:val="center"/>
          </w:tcPr>
          <w:p w14:paraId="76B2504A" w14:textId="77777777" w:rsidR="00FC0B33" w:rsidRPr="007449FA" w:rsidRDefault="00FC0B33" w:rsidP="008C74A6">
            <w:pPr>
              <w:pStyle w:val="TableParagraph"/>
              <w:spacing w:before="120" w:after="120"/>
              <w:rPr>
                <w:rFonts w:asciiTheme="minorHAnsi" w:hAnsiTheme="minorHAnsi" w:cstheme="minorHAnsi"/>
              </w:rPr>
            </w:pPr>
            <w:r w:rsidRPr="007449FA">
              <w:rPr>
                <w:rFonts w:asciiTheme="minorHAnsi" w:hAnsiTheme="minorHAnsi" w:cstheme="minorHAnsi"/>
              </w:rPr>
              <w:t>Details</w:t>
            </w:r>
          </w:p>
        </w:tc>
        <w:tc>
          <w:tcPr>
            <w:tcW w:w="5818" w:type="dxa"/>
            <w:tcBorders>
              <w:bottom w:val="single" w:sz="12" w:space="0" w:color="6C9DBA"/>
            </w:tcBorders>
          </w:tcPr>
          <w:p w14:paraId="2EE1DE45" w14:textId="77777777" w:rsidR="00AD25FA" w:rsidRDefault="00FC0B33" w:rsidP="008C74A6">
            <w:pPr>
              <w:pStyle w:val="TableParagraph"/>
              <w:spacing w:before="120" w:after="120"/>
              <w:ind w:right="2638"/>
              <w:jc w:val="both"/>
              <w:rPr>
                <w:rFonts w:asciiTheme="minorHAnsi" w:hAnsiTheme="minorHAnsi" w:cstheme="minorHAnsi"/>
              </w:rPr>
            </w:pPr>
            <w:r w:rsidRPr="007449FA">
              <w:rPr>
                <w:rFonts w:asciiTheme="minorHAnsi" w:hAnsiTheme="minorHAnsi" w:cstheme="minorHAnsi"/>
              </w:rPr>
              <w:t xml:space="preserve">Office of the Ombudsman </w:t>
            </w:r>
          </w:p>
          <w:p w14:paraId="0C205631" w14:textId="6A35D965" w:rsidR="008C74A6" w:rsidRPr="007449FA" w:rsidRDefault="00FC0B33" w:rsidP="008C74A6">
            <w:pPr>
              <w:pStyle w:val="TableParagraph"/>
              <w:spacing w:before="120" w:after="120"/>
              <w:ind w:right="2638"/>
              <w:jc w:val="both"/>
              <w:rPr>
                <w:rFonts w:asciiTheme="minorHAnsi" w:hAnsiTheme="minorHAnsi" w:cstheme="minorHAnsi"/>
              </w:rPr>
            </w:pPr>
            <w:r w:rsidRPr="007449FA">
              <w:rPr>
                <w:rFonts w:asciiTheme="minorHAnsi" w:hAnsiTheme="minorHAnsi" w:cstheme="minorHAnsi"/>
              </w:rPr>
              <w:t>18 Lower Leeson Street Dublin 2</w:t>
            </w:r>
          </w:p>
        </w:tc>
      </w:tr>
      <w:tr w:rsidR="00FC0B33" w:rsidRPr="007449FA" w14:paraId="667F5ECA" w14:textId="77777777" w:rsidTr="008C74A6">
        <w:trPr>
          <w:trHeight w:val="1320"/>
        </w:trPr>
        <w:tc>
          <w:tcPr>
            <w:tcW w:w="3261" w:type="dxa"/>
            <w:tcBorders>
              <w:top w:val="single" w:sz="12" w:space="0" w:color="6C9DBA"/>
            </w:tcBorders>
            <w:shd w:val="clear" w:color="auto" w:fill="CEDEE8"/>
            <w:vAlign w:val="center"/>
          </w:tcPr>
          <w:p w14:paraId="75D1E37C" w14:textId="77777777" w:rsidR="00FC0B33" w:rsidRPr="007449FA" w:rsidRDefault="00FC0B33" w:rsidP="008C74A6">
            <w:pPr>
              <w:pStyle w:val="TableParagraph"/>
              <w:spacing w:before="120" w:after="120"/>
              <w:rPr>
                <w:rFonts w:asciiTheme="minorHAnsi" w:hAnsiTheme="minorHAnsi" w:cstheme="minorHAnsi"/>
              </w:rPr>
            </w:pPr>
            <w:r w:rsidRPr="007449FA">
              <w:rPr>
                <w:rFonts w:asciiTheme="minorHAnsi" w:hAnsiTheme="minorHAnsi" w:cstheme="minorHAnsi"/>
              </w:rPr>
              <w:t>Telephone/Fax Number</w:t>
            </w:r>
          </w:p>
        </w:tc>
        <w:tc>
          <w:tcPr>
            <w:tcW w:w="5818" w:type="dxa"/>
            <w:tcBorders>
              <w:top w:val="single" w:sz="12" w:space="0" w:color="6C9DBA"/>
            </w:tcBorders>
            <w:shd w:val="clear" w:color="auto" w:fill="CEDEE8"/>
          </w:tcPr>
          <w:p w14:paraId="75A5EC4F" w14:textId="77777777" w:rsidR="00FC0B33" w:rsidRPr="007449FA" w:rsidRDefault="00FC0B33"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(01) 639 5600</w:t>
            </w:r>
          </w:p>
          <w:p w14:paraId="79678C3B" w14:textId="77777777" w:rsidR="00FC0B33" w:rsidRPr="007449FA" w:rsidRDefault="00FC0B33"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1890 223 030 (Lo-call)</w:t>
            </w:r>
          </w:p>
          <w:p w14:paraId="147BA541" w14:textId="77777777" w:rsidR="00FC0B33" w:rsidRPr="007449FA" w:rsidRDefault="00FC0B33" w:rsidP="00604132">
            <w:pPr>
              <w:pStyle w:val="TableParagraph"/>
              <w:spacing w:before="120" w:after="120"/>
              <w:jc w:val="both"/>
              <w:rPr>
                <w:rFonts w:asciiTheme="minorHAnsi" w:hAnsiTheme="minorHAnsi" w:cstheme="minorHAnsi"/>
              </w:rPr>
            </w:pPr>
            <w:r w:rsidRPr="007449FA">
              <w:rPr>
                <w:rFonts w:asciiTheme="minorHAnsi" w:hAnsiTheme="minorHAnsi" w:cstheme="minorHAnsi"/>
              </w:rPr>
              <w:t>(01) 639 5674 (Fax)</w:t>
            </w:r>
          </w:p>
        </w:tc>
      </w:tr>
      <w:tr w:rsidR="00FC0B33" w:rsidRPr="007449FA" w14:paraId="5E61286A" w14:textId="77777777" w:rsidTr="008C74A6">
        <w:trPr>
          <w:trHeight w:val="760"/>
        </w:trPr>
        <w:tc>
          <w:tcPr>
            <w:tcW w:w="3261" w:type="dxa"/>
            <w:vAlign w:val="center"/>
          </w:tcPr>
          <w:p w14:paraId="095258BF" w14:textId="77777777" w:rsidR="00FC0B33" w:rsidRPr="007449FA" w:rsidRDefault="00FC0B33" w:rsidP="008C74A6">
            <w:pPr>
              <w:pStyle w:val="TableParagraph"/>
              <w:spacing w:before="120" w:after="120"/>
              <w:rPr>
                <w:rFonts w:asciiTheme="minorHAnsi" w:hAnsiTheme="minorHAnsi" w:cstheme="minorHAnsi"/>
              </w:rPr>
            </w:pPr>
            <w:r w:rsidRPr="007449FA">
              <w:rPr>
                <w:rFonts w:asciiTheme="minorHAnsi" w:hAnsiTheme="minorHAnsi" w:cstheme="minorHAnsi"/>
              </w:rPr>
              <w:t>Website</w:t>
            </w:r>
          </w:p>
        </w:tc>
        <w:tc>
          <w:tcPr>
            <w:tcW w:w="5818" w:type="dxa"/>
            <w:vAlign w:val="center"/>
          </w:tcPr>
          <w:p w14:paraId="6185A03D" w14:textId="77777777" w:rsidR="00FC0B33" w:rsidRPr="007449FA" w:rsidRDefault="0042220D" w:rsidP="008C74A6">
            <w:pPr>
              <w:pStyle w:val="TableParagraph"/>
              <w:spacing w:before="120" w:after="120"/>
              <w:rPr>
                <w:rFonts w:asciiTheme="minorHAnsi" w:hAnsiTheme="minorHAnsi" w:cstheme="minorHAnsi"/>
              </w:rPr>
            </w:pPr>
            <w:hyperlink r:id="rId18">
              <w:r w:rsidR="00FC0B33" w:rsidRPr="007449FA">
                <w:rPr>
                  <w:rFonts w:asciiTheme="minorHAnsi" w:hAnsiTheme="minorHAnsi" w:cstheme="minorHAnsi"/>
                  <w:color w:val="0086A1"/>
                  <w:u w:val="single" w:color="0086A1"/>
                </w:rPr>
                <w:t>www.ombudsman.gov.ie</w:t>
              </w:r>
            </w:hyperlink>
          </w:p>
        </w:tc>
      </w:tr>
      <w:tr w:rsidR="00FC0B33" w:rsidRPr="007449FA" w14:paraId="42D30F00" w14:textId="77777777" w:rsidTr="00AD25FA">
        <w:trPr>
          <w:trHeight w:val="760"/>
        </w:trPr>
        <w:tc>
          <w:tcPr>
            <w:tcW w:w="3261" w:type="dxa"/>
            <w:shd w:val="clear" w:color="auto" w:fill="CEDEE8"/>
            <w:vAlign w:val="center"/>
          </w:tcPr>
          <w:p w14:paraId="657699AD" w14:textId="6B36B805" w:rsidR="00FC0B33" w:rsidRPr="007449FA" w:rsidRDefault="00044951" w:rsidP="00AD25FA">
            <w:pPr>
              <w:pStyle w:val="TableParagraph"/>
              <w:spacing w:before="120" w:after="120"/>
              <w:rPr>
                <w:rFonts w:asciiTheme="minorHAnsi" w:hAnsiTheme="minorHAnsi" w:cstheme="minorHAnsi"/>
              </w:rPr>
            </w:pPr>
            <w:r w:rsidRPr="007449FA">
              <w:rPr>
                <w:rFonts w:asciiTheme="minorHAnsi" w:hAnsiTheme="minorHAnsi" w:cstheme="minorHAnsi"/>
              </w:rPr>
              <w:t>E</w:t>
            </w:r>
            <w:r w:rsidR="00FC0B33" w:rsidRPr="007449FA">
              <w:rPr>
                <w:rFonts w:asciiTheme="minorHAnsi" w:hAnsiTheme="minorHAnsi" w:cstheme="minorHAnsi"/>
              </w:rPr>
              <w:t>-mail</w:t>
            </w:r>
          </w:p>
        </w:tc>
        <w:tc>
          <w:tcPr>
            <w:tcW w:w="5818" w:type="dxa"/>
            <w:shd w:val="clear" w:color="auto" w:fill="CEDEE8"/>
            <w:vAlign w:val="center"/>
          </w:tcPr>
          <w:p w14:paraId="1A04BCFE" w14:textId="77777777" w:rsidR="00FC0B33" w:rsidRPr="007449FA" w:rsidRDefault="0042220D" w:rsidP="00AD25FA">
            <w:pPr>
              <w:pStyle w:val="TableParagraph"/>
              <w:spacing w:before="120" w:after="120"/>
              <w:rPr>
                <w:rFonts w:asciiTheme="minorHAnsi" w:hAnsiTheme="minorHAnsi" w:cstheme="minorHAnsi"/>
              </w:rPr>
            </w:pPr>
            <w:hyperlink r:id="rId19">
              <w:r w:rsidR="00FC0B33" w:rsidRPr="007449FA">
                <w:rPr>
                  <w:rFonts w:asciiTheme="minorHAnsi" w:hAnsiTheme="minorHAnsi" w:cstheme="minorHAnsi"/>
                  <w:color w:val="0086A1"/>
                  <w:u w:val="single" w:color="0086A1"/>
                </w:rPr>
                <w:t>ombudsman@ombudsman.gov.ie</w:t>
              </w:r>
            </w:hyperlink>
          </w:p>
        </w:tc>
      </w:tr>
    </w:tbl>
    <w:p w14:paraId="35F34BB7" w14:textId="77777777" w:rsidR="00FC0B33" w:rsidRPr="007449FA" w:rsidRDefault="00FC0B33" w:rsidP="00604132">
      <w:pPr>
        <w:pStyle w:val="BodyText"/>
        <w:spacing w:before="120" w:after="120"/>
        <w:jc w:val="both"/>
        <w:rPr>
          <w:rFonts w:asciiTheme="minorHAnsi" w:hAnsiTheme="minorHAnsi" w:cstheme="minorHAnsi"/>
        </w:rPr>
      </w:pPr>
    </w:p>
    <w:p w14:paraId="62DF6852" w14:textId="6E117A6E" w:rsidR="00FC0B33" w:rsidRPr="007449FA" w:rsidRDefault="00FC0B33" w:rsidP="00604132">
      <w:pPr>
        <w:pStyle w:val="BodyText"/>
        <w:spacing w:before="120" w:after="120"/>
        <w:jc w:val="both"/>
        <w:rPr>
          <w:rFonts w:asciiTheme="minorHAnsi" w:hAnsiTheme="minorHAnsi" w:cstheme="minorHAnsi"/>
          <w:i/>
        </w:rPr>
      </w:pPr>
      <w:r w:rsidRPr="007449FA">
        <w:rPr>
          <w:rFonts w:asciiTheme="minorHAnsi" w:hAnsiTheme="minorHAnsi" w:cstheme="minorHAnsi"/>
          <w:i/>
        </w:rPr>
        <w:t>Nothing in this complaints procedure affects your statutory rights under Freedom of Information, Data Protection, or other relevant legislation.</w:t>
      </w:r>
    </w:p>
    <w:p w14:paraId="2F92C985" w14:textId="1C20A2D5" w:rsidR="00F219CC" w:rsidRDefault="00F219CC">
      <w:pPr>
        <w:rPr>
          <w:rFonts w:eastAsia="Calibri" w:cstheme="minorHAnsi"/>
          <w:i/>
          <w:sz w:val="22"/>
          <w:szCs w:val="22"/>
          <w:lang w:val="en-US" w:eastAsia="en-US"/>
        </w:rPr>
      </w:pPr>
      <w:r>
        <w:rPr>
          <w:rFonts w:cstheme="minorHAnsi"/>
          <w:i/>
        </w:rPr>
        <w:br w:type="page"/>
      </w:r>
    </w:p>
    <w:p w14:paraId="412825C0" w14:textId="0BEF3A6D" w:rsidR="00E82E20" w:rsidRPr="005140AC" w:rsidRDefault="00E82E20" w:rsidP="00604132">
      <w:pPr>
        <w:pStyle w:val="Heading2"/>
        <w:spacing w:before="120" w:after="120" w:line="240" w:lineRule="auto"/>
        <w:jc w:val="both"/>
      </w:pPr>
      <w:bookmarkStart w:id="48" w:name="_Toc64540418"/>
      <w:r w:rsidRPr="005140AC">
        <w:t>Complaints Process</w:t>
      </w:r>
      <w:bookmarkEnd w:id="48"/>
    </w:p>
    <w:p w14:paraId="7CA91053" w14:textId="77777777" w:rsidR="00D33284" w:rsidRDefault="00D33284" w:rsidP="00604132">
      <w:pPr>
        <w:spacing w:before="120" w:after="120" w:line="240" w:lineRule="auto"/>
        <w:jc w:val="both"/>
        <w:rPr>
          <w:rFonts w:eastAsia="Calibri" w:cstheme="minorHAnsi"/>
          <w:sz w:val="22"/>
          <w:szCs w:val="22"/>
          <w:lang w:eastAsia="en-US"/>
        </w:rPr>
      </w:pPr>
    </w:p>
    <w:p w14:paraId="52EB7677" w14:textId="2BFD738C" w:rsidR="00E82E20" w:rsidRPr="007449FA" w:rsidRDefault="00F9731E" w:rsidP="00604132">
      <w:pPr>
        <w:spacing w:before="120" w:after="120" w:line="240" w:lineRule="auto"/>
        <w:jc w:val="both"/>
        <w:rPr>
          <w:rFonts w:eastAsia="Calibri" w:cstheme="minorHAnsi"/>
          <w:sz w:val="22"/>
          <w:szCs w:val="22"/>
          <w:lang w:eastAsia="en-US"/>
        </w:rPr>
      </w:pPr>
      <w:r>
        <w:rPr>
          <w:rFonts w:cstheme="minorHAnsi"/>
          <w:noProof/>
          <w:sz w:val="22"/>
          <w:szCs w:val="22"/>
        </w:rPr>
        <w:drawing>
          <wp:inline distT="0" distB="0" distL="0" distR="0" wp14:anchorId="5B4056BE" wp14:editId="480C5EE4">
            <wp:extent cx="5220586" cy="4848447"/>
            <wp:effectExtent l="0" t="19050" r="1841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End w:id="2"/>
    </w:p>
    <w:sectPr w:rsidR="00E82E20" w:rsidRPr="007449FA" w:rsidSect="001826F4">
      <w:footerReference w:type="default" r:id="rId25"/>
      <w:footerReference w:type="first" r:id="rId26"/>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5C1F" w14:textId="77777777" w:rsidR="000C6F59" w:rsidRDefault="000C6F59">
      <w:pPr>
        <w:spacing w:after="0" w:line="240" w:lineRule="auto"/>
      </w:pPr>
      <w:r>
        <w:separator/>
      </w:r>
    </w:p>
  </w:endnote>
  <w:endnote w:type="continuationSeparator" w:id="0">
    <w:p w14:paraId="648945C4" w14:textId="77777777" w:rsidR="000C6F59" w:rsidRDefault="000C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736"/>
      <w:docPartObj>
        <w:docPartGallery w:val="Page Numbers (Bottom of Page)"/>
        <w:docPartUnique/>
      </w:docPartObj>
    </w:sdtPr>
    <w:sdtEndPr>
      <w:rPr>
        <w:noProof/>
      </w:rPr>
    </w:sdtEndPr>
    <w:sdtContent>
      <w:p w14:paraId="1635F86B" w14:textId="7ABD4DCD" w:rsidR="000C6F59" w:rsidRDefault="000C6F59">
        <w:pPr>
          <w:pStyle w:val="Footer"/>
          <w:jc w:val="right"/>
        </w:pPr>
        <w:r>
          <w:fldChar w:fldCharType="begin"/>
        </w:r>
        <w:r>
          <w:instrText xml:space="preserve"> PAGE   \* MERGEFORMAT </w:instrText>
        </w:r>
        <w:r>
          <w:fldChar w:fldCharType="separate"/>
        </w:r>
        <w:r w:rsidR="0042220D">
          <w:rPr>
            <w:noProof/>
          </w:rPr>
          <w:t>17</w:t>
        </w:r>
        <w:r>
          <w:rPr>
            <w:noProof/>
          </w:rPr>
          <w:fldChar w:fldCharType="end"/>
        </w:r>
      </w:p>
    </w:sdtContent>
  </w:sdt>
  <w:p w14:paraId="4FE6676B" w14:textId="207202BB" w:rsidR="000C6F59" w:rsidRPr="00881DA1" w:rsidRDefault="000C6F59" w:rsidP="00881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5B64" w14:textId="60E923B6" w:rsidR="000C6F59" w:rsidRDefault="000C6F59" w:rsidP="007E0D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27D3" w14:textId="77777777" w:rsidR="000C6F59" w:rsidRDefault="000C6F59">
      <w:pPr>
        <w:spacing w:after="0" w:line="240" w:lineRule="auto"/>
      </w:pPr>
      <w:r>
        <w:separator/>
      </w:r>
    </w:p>
  </w:footnote>
  <w:footnote w:type="continuationSeparator" w:id="0">
    <w:p w14:paraId="37DCD27B" w14:textId="77777777" w:rsidR="000C6F59" w:rsidRDefault="000C6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84F"/>
    <w:multiLevelType w:val="hybridMultilevel"/>
    <w:tmpl w:val="EFF2D42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BE2888"/>
    <w:multiLevelType w:val="hybridMultilevel"/>
    <w:tmpl w:val="336ABBF0"/>
    <w:lvl w:ilvl="0" w:tplc="18090003">
      <w:start w:val="1"/>
      <w:numFmt w:val="bullet"/>
      <w:lvlText w:val="o"/>
      <w:lvlJc w:val="left"/>
      <w:pPr>
        <w:ind w:left="1538" w:hanging="360"/>
      </w:pPr>
      <w:rPr>
        <w:rFonts w:ascii="Courier New" w:hAnsi="Courier New" w:cs="Courier New" w:hint="default"/>
      </w:rPr>
    </w:lvl>
    <w:lvl w:ilvl="1" w:tplc="18090003" w:tentative="1">
      <w:start w:val="1"/>
      <w:numFmt w:val="bullet"/>
      <w:lvlText w:val="o"/>
      <w:lvlJc w:val="left"/>
      <w:pPr>
        <w:ind w:left="2258" w:hanging="360"/>
      </w:pPr>
      <w:rPr>
        <w:rFonts w:ascii="Courier New" w:hAnsi="Courier New" w:cs="Courier New" w:hint="default"/>
      </w:rPr>
    </w:lvl>
    <w:lvl w:ilvl="2" w:tplc="18090005" w:tentative="1">
      <w:start w:val="1"/>
      <w:numFmt w:val="bullet"/>
      <w:lvlText w:val=""/>
      <w:lvlJc w:val="left"/>
      <w:pPr>
        <w:ind w:left="2978" w:hanging="360"/>
      </w:pPr>
      <w:rPr>
        <w:rFonts w:ascii="Wingdings" w:hAnsi="Wingdings" w:hint="default"/>
      </w:rPr>
    </w:lvl>
    <w:lvl w:ilvl="3" w:tplc="18090001" w:tentative="1">
      <w:start w:val="1"/>
      <w:numFmt w:val="bullet"/>
      <w:lvlText w:val=""/>
      <w:lvlJc w:val="left"/>
      <w:pPr>
        <w:ind w:left="3698" w:hanging="360"/>
      </w:pPr>
      <w:rPr>
        <w:rFonts w:ascii="Symbol" w:hAnsi="Symbol" w:hint="default"/>
      </w:rPr>
    </w:lvl>
    <w:lvl w:ilvl="4" w:tplc="18090003" w:tentative="1">
      <w:start w:val="1"/>
      <w:numFmt w:val="bullet"/>
      <w:lvlText w:val="o"/>
      <w:lvlJc w:val="left"/>
      <w:pPr>
        <w:ind w:left="4418" w:hanging="360"/>
      </w:pPr>
      <w:rPr>
        <w:rFonts w:ascii="Courier New" w:hAnsi="Courier New" w:cs="Courier New" w:hint="default"/>
      </w:rPr>
    </w:lvl>
    <w:lvl w:ilvl="5" w:tplc="18090005" w:tentative="1">
      <w:start w:val="1"/>
      <w:numFmt w:val="bullet"/>
      <w:lvlText w:val=""/>
      <w:lvlJc w:val="left"/>
      <w:pPr>
        <w:ind w:left="5138" w:hanging="360"/>
      </w:pPr>
      <w:rPr>
        <w:rFonts w:ascii="Wingdings" w:hAnsi="Wingdings" w:hint="default"/>
      </w:rPr>
    </w:lvl>
    <w:lvl w:ilvl="6" w:tplc="18090001" w:tentative="1">
      <w:start w:val="1"/>
      <w:numFmt w:val="bullet"/>
      <w:lvlText w:val=""/>
      <w:lvlJc w:val="left"/>
      <w:pPr>
        <w:ind w:left="5858" w:hanging="360"/>
      </w:pPr>
      <w:rPr>
        <w:rFonts w:ascii="Symbol" w:hAnsi="Symbol" w:hint="default"/>
      </w:rPr>
    </w:lvl>
    <w:lvl w:ilvl="7" w:tplc="18090003" w:tentative="1">
      <w:start w:val="1"/>
      <w:numFmt w:val="bullet"/>
      <w:lvlText w:val="o"/>
      <w:lvlJc w:val="left"/>
      <w:pPr>
        <w:ind w:left="6578" w:hanging="360"/>
      </w:pPr>
      <w:rPr>
        <w:rFonts w:ascii="Courier New" w:hAnsi="Courier New" w:cs="Courier New" w:hint="default"/>
      </w:rPr>
    </w:lvl>
    <w:lvl w:ilvl="8" w:tplc="18090005" w:tentative="1">
      <w:start w:val="1"/>
      <w:numFmt w:val="bullet"/>
      <w:lvlText w:val=""/>
      <w:lvlJc w:val="left"/>
      <w:pPr>
        <w:ind w:left="7298" w:hanging="360"/>
      </w:pPr>
      <w:rPr>
        <w:rFonts w:ascii="Wingdings" w:hAnsi="Wingdings" w:hint="default"/>
      </w:rPr>
    </w:lvl>
  </w:abstractNum>
  <w:abstractNum w:abstractNumId="2" w15:restartNumberingAfterBreak="0">
    <w:nsid w:val="037C5DE1"/>
    <w:multiLevelType w:val="hybridMultilevel"/>
    <w:tmpl w:val="DE1463E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ED48CA"/>
    <w:multiLevelType w:val="hybridMultilevel"/>
    <w:tmpl w:val="739A3C8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137316"/>
    <w:multiLevelType w:val="hybridMultilevel"/>
    <w:tmpl w:val="98742616"/>
    <w:lvl w:ilvl="0" w:tplc="4CACE1D0">
      <w:numFmt w:val="bullet"/>
      <w:lvlText w:val=""/>
      <w:lvlJc w:val="left"/>
      <w:pPr>
        <w:ind w:left="720" w:hanging="360"/>
      </w:pPr>
      <w:rPr>
        <w:rFonts w:ascii="Symbol" w:eastAsia="Calibr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AF5F39"/>
    <w:multiLevelType w:val="hybridMultilevel"/>
    <w:tmpl w:val="DA80EED8"/>
    <w:lvl w:ilvl="0" w:tplc="1809000F">
      <w:start w:val="1"/>
      <w:numFmt w:val="decimal"/>
      <w:lvlText w:val="%1."/>
      <w:lvlJc w:val="left"/>
      <w:pPr>
        <w:ind w:left="1434" w:hanging="360"/>
      </w:pPr>
    </w:lvl>
    <w:lvl w:ilvl="1" w:tplc="18090019" w:tentative="1">
      <w:start w:val="1"/>
      <w:numFmt w:val="lowerLetter"/>
      <w:lvlText w:val="%2."/>
      <w:lvlJc w:val="left"/>
      <w:pPr>
        <w:ind w:left="2154" w:hanging="360"/>
      </w:pPr>
    </w:lvl>
    <w:lvl w:ilvl="2" w:tplc="1809001B" w:tentative="1">
      <w:start w:val="1"/>
      <w:numFmt w:val="lowerRoman"/>
      <w:lvlText w:val="%3."/>
      <w:lvlJc w:val="right"/>
      <w:pPr>
        <w:ind w:left="2874" w:hanging="180"/>
      </w:pPr>
    </w:lvl>
    <w:lvl w:ilvl="3" w:tplc="1809000F" w:tentative="1">
      <w:start w:val="1"/>
      <w:numFmt w:val="decimal"/>
      <w:lvlText w:val="%4."/>
      <w:lvlJc w:val="left"/>
      <w:pPr>
        <w:ind w:left="3594" w:hanging="360"/>
      </w:pPr>
    </w:lvl>
    <w:lvl w:ilvl="4" w:tplc="18090019" w:tentative="1">
      <w:start w:val="1"/>
      <w:numFmt w:val="lowerLetter"/>
      <w:lvlText w:val="%5."/>
      <w:lvlJc w:val="left"/>
      <w:pPr>
        <w:ind w:left="4314" w:hanging="360"/>
      </w:pPr>
    </w:lvl>
    <w:lvl w:ilvl="5" w:tplc="1809001B" w:tentative="1">
      <w:start w:val="1"/>
      <w:numFmt w:val="lowerRoman"/>
      <w:lvlText w:val="%6."/>
      <w:lvlJc w:val="right"/>
      <w:pPr>
        <w:ind w:left="5034" w:hanging="180"/>
      </w:pPr>
    </w:lvl>
    <w:lvl w:ilvl="6" w:tplc="1809000F" w:tentative="1">
      <w:start w:val="1"/>
      <w:numFmt w:val="decimal"/>
      <w:lvlText w:val="%7."/>
      <w:lvlJc w:val="left"/>
      <w:pPr>
        <w:ind w:left="5754" w:hanging="360"/>
      </w:pPr>
    </w:lvl>
    <w:lvl w:ilvl="7" w:tplc="18090019" w:tentative="1">
      <w:start w:val="1"/>
      <w:numFmt w:val="lowerLetter"/>
      <w:lvlText w:val="%8."/>
      <w:lvlJc w:val="left"/>
      <w:pPr>
        <w:ind w:left="6474" w:hanging="360"/>
      </w:pPr>
    </w:lvl>
    <w:lvl w:ilvl="8" w:tplc="1809001B" w:tentative="1">
      <w:start w:val="1"/>
      <w:numFmt w:val="lowerRoman"/>
      <w:lvlText w:val="%9."/>
      <w:lvlJc w:val="right"/>
      <w:pPr>
        <w:ind w:left="7194" w:hanging="180"/>
      </w:pPr>
    </w:lvl>
  </w:abstractNum>
  <w:abstractNum w:abstractNumId="6" w15:restartNumberingAfterBreak="0">
    <w:nsid w:val="0AE769A4"/>
    <w:multiLevelType w:val="hybridMultilevel"/>
    <w:tmpl w:val="1C6EFBD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0145D6"/>
    <w:multiLevelType w:val="hybridMultilevel"/>
    <w:tmpl w:val="5552C11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CF11C2A"/>
    <w:multiLevelType w:val="hybridMultilevel"/>
    <w:tmpl w:val="96049B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F91660C"/>
    <w:multiLevelType w:val="hybridMultilevel"/>
    <w:tmpl w:val="8E969742"/>
    <w:lvl w:ilvl="0" w:tplc="5F5C9F38">
      <w:start w:val="1"/>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0" w15:restartNumberingAfterBreak="0">
    <w:nsid w:val="135C776B"/>
    <w:multiLevelType w:val="hybridMultilevel"/>
    <w:tmpl w:val="1D2A3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9D1732"/>
    <w:multiLevelType w:val="hybridMultilevel"/>
    <w:tmpl w:val="2000E7EC"/>
    <w:lvl w:ilvl="0" w:tplc="DB0C0638">
      <w:start w:val="1"/>
      <w:numFmt w:val="decimal"/>
      <w:lvlText w:val="%1"/>
      <w:lvlJc w:val="left"/>
      <w:pPr>
        <w:ind w:left="1281" w:hanging="430"/>
        <w:jc w:val="right"/>
      </w:pPr>
      <w:rPr>
        <w:rFonts w:ascii="Calibri" w:eastAsia="Calibri" w:hAnsi="Calibri" w:cs="Calibri" w:hint="default"/>
        <w:b/>
        <w:bCs/>
        <w:color w:val="auto"/>
        <w:w w:val="100"/>
        <w:sz w:val="22"/>
        <w:szCs w:val="22"/>
      </w:rPr>
    </w:lvl>
    <w:lvl w:ilvl="1" w:tplc="4D868788">
      <w:numFmt w:val="bullet"/>
      <w:lvlText w:val="o"/>
      <w:lvlJc w:val="left"/>
      <w:pPr>
        <w:ind w:left="1636" w:hanging="360"/>
      </w:pPr>
      <w:rPr>
        <w:rFonts w:hint="default"/>
        <w:w w:val="100"/>
      </w:rPr>
    </w:lvl>
    <w:lvl w:ilvl="2" w:tplc="DFD0E36A">
      <w:numFmt w:val="bullet"/>
      <w:lvlText w:val="•"/>
      <w:lvlJc w:val="left"/>
      <w:pPr>
        <w:ind w:left="1279" w:hanging="360"/>
      </w:pPr>
      <w:rPr>
        <w:rFonts w:hint="default"/>
      </w:rPr>
    </w:lvl>
    <w:lvl w:ilvl="3" w:tplc="18090003">
      <w:start w:val="1"/>
      <w:numFmt w:val="bullet"/>
      <w:lvlText w:val="o"/>
      <w:lvlJc w:val="left"/>
      <w:pPr>
        <w:ind w:left="1636" w:hanging="360"/>
      </w:pPr>
      <w:rPr>
        <w:rFonts w:ascii="Courier New" w:hAnsi="Courier New" w:cs="Courier New" w:hint="default"/>
      </w:rPr>
    </w:lvl>
    <w:lvl w:ilvl="4" w:tplc="CB12E506">
      <w:numFmt w:val="bullet"/>
      <w:lvlText w:val="•"/>
      <w:lvlJc w:val="left"/>
      <w:pPr>
        <w:ind w:left="2334" w:hanging="360"/>
      </w:pPr>
      <w:rPr>
        <w:rFonts w:hint="default"/>
      </w:rPr>
    </w:lvl>
    <w:lvl w:ilvl="5" w:tplc="CA20CFD4">
      <w:numFmt w:val="bullet"/>
      <w:lvlText w:val="•"/>
      <w:lvlJc w:val="left"/>
      <w:pPr>
        <w:ind w:left="3369" w:hanging="360"/>
      </w:pPr>
      <w:rPr>
        <w:rFonts w:hint="default"/>
      </w:rPr>
    </w:lvl>
    <w:lvl w:ilvl="6" w:tplc="8668A280">
      <w:numFmt w:val="bullet"/>
      <w:lvlText w:val="•"/>
      <w:lvlJc w:val="left"/>
      <w:pPr>
        <w:ind w:left="4404" w:hanging="360"/>
      </w:pPr>
      <w:rPr>
        <w:rFonts w:hint="default"/>
      </w:rPr>
    </w:lvl>
    <w:lvl w:ilvl="7" w:tplc="A63E219C">
      <w:numFmt w:val="bullet"/>
      <w:lvlText w:val="•"/>
      <w:lvlJc w:val="left"/>
      <w:pPr>
        <w:ind w:left="5439" w:hanging="360"/>
      </w:pPr>
      <w:rPr>
        <w:rFonts w:hint="default"/>
      </w:rPr>
    </w:lvl>
    <w:lvl w:ilvl="8" w:tplc="BF48B88C">
      <w:numFmt w:val="bullet"/>
      <w:lvlText w:val="•"/>
      <w:lvlJc w:val="left"/>
      <w:pPr>
        <w:ind w:left="6475" w:hanging="360"/>
      </w:pPr>
      <w:rPr>
        <w:rFonts w:hint="default"/>
      </w:rPr>
    </w:lvl>
  </w:abstractNum>
  <w:abstractNum w:abstractNumId="12" w15:restartNumberingAfterBreak="0">
    <w:nsid w:val="145F38E8"/>
    <w:multiLevelType w:val="hybridMultilevel"/>
    <w:tmpl w:val="A89C1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5191E35"/>
    <w:multiLevelType w:val="hybridMultilevel"/>
    <w:tmpl w:val="F74E2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5CE35AB"/>
    <w:multiLevelType w:val="hybridMultilevel"/>
    <w:tmpl w:val="2B8E5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8DA0B12"/>
    <w:multiLevelType w:val="hybridMultilevel"/>
    <w:tmpl w:val="DA940E9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19144271"/>
    <w:multiLevelType w:val="hybridMultilevel"/>
    <w:tmpl w:val="3E269830"/>
    <w:lvl w:ilvl="0" w:tplc="0C044EEA">
      <w:numFmt w:val="bullet"/>
      <w:lvlText w:val=""/>
      <w:lvlJc w:val="left"/>
      <w:pPr>
        <w:ind w:left="820" w:hanging="360"/>
      </w:pPr>
      <w:rPr>
        <w:rFonts w:hint="default"/>
        <w:w w:val="100"/>
      </w:rPr>
    </w:lvl>
    <w:lvl w:ilvl="1" w:tplc="E00832B0">
      <w:numFmt w:val="bullet"/>
      <w:lvlText w:val="o"/>
      <w:lvlJc w:val="left"/>
      <w:pPr>
        <w:ind w:left="1540" w:hanging="360"/>
      </w:pPr>
      <w:rPr>
        <w:rFonts w:ascii="Courier New" w:eastAsia="Courier New" w:hAnsi="Courier New" w:cs="Courier New" w:hint="default"/>
        <w:w w:val="100"/>
        <w:sz w:val="22"/>
        <w:szCs w:val="22"/>
      </w:rPr>
    </w:lvl>
    <w:lvl w:ilvl="2" w:tplc="EECCCFC2">
      <w:numFmt w:val="bullet"/>
      <w:lvlText w:val="•"/>
      <w:lvlJc w:val="left"/>
      <w:pPr>
        <w:ind w:left="2385" w:hanging="360"/>
      </w:pPr>
      <w:rPr>
        <w:rFonts w:hint="default"/>
      </w:rPr>
    </w:lvl>
    <w:lvl w:ilvl="3" w:tplc="DBFAC440">
      <w:numFmt w:val="bullet"/>
      <w:lvlText w:val="•"/>
      <w:lvlJc w:val="left"/>
      <w:pPr>
        <w:ind w:left="3230" w:hanging="360"/>
      </w:pPr>
      <w:rPr>
        <w:rFonts w:hint="default"/>
      </w:rPr>
    </w:lvl>
    <w:lvl w:ilvl="4" w:tplc="4D4A6594">
      <w:numFmt w:val="bullet"/>
      <w:lvlText w:val="•"/>
      <w:lvlJc w:val="left"/>
      <w:pPr>
        <w:ind w:left="4075" w:hanging="360"/>
      </w:pPr>
      <w:rPr>
        <w:rFonts w:hint="default"/>
      </w:rPr>
    </w:lvl>
    <w:lvl w:ilvl="5" w:tplc="730AD85A">
      <w:numFmt w:val="bullet"/>
      <w:lvlText w:val="•"/>
      <w:lvlJc w:val="left"/>
      <w:pPr>
        <w:ind w:left="4920" w:hanging="360"/>
      </w:pPr>
      <w:rPr>
        <w:rFonts w:hint="default"/>
      </w:rPr>
    </w:lvl>
    <w:lvl w:ilvl="6" w:tplc="83585CE0">
      <w:numFmt w:val="bullet"/>
      <w:lvlText w:val="•"/>
      <w:lvlJc w:val="left"/>
      <w:pPr>
        <w:ind w:left="5765" w:hanging="360"/>
      </w:pPr>
      <w:rPr>
        <w:rFonts w:hint="default"/>
      </w:rPr>
    </w:lvl>
    <w:lvl w:ilvl="7" w:tplc="5BE84880">
      <w:numFmt w:val="bullet"/>
      <w:lvlText w:val="•"/>
      <w:lvlJc w:val="left"/>
      <w:pPr>
        <w:ind w:left="6610" w:hanging="360"/>
      </w:pPr>
      <w:rPr>
        <w:rFonts w:hint="default"/>
      </w:rPr>
    </w:lvl>
    <w:lvl w:ilvl="8" w:tplc="C95ED21A">
      <w:numFmt w:val="bullet"/>
      <w:lvlText w:val="•"/>
      <w:lvlJc w:val="left"/>
      <w:pPr>
        <w:ind w:left="7456" w:hanging="360"/>
      </w:pPr>
      <w:rPr>
        <w:rFonts w:hint="default"/>
      </w:rPr>
    </w:lvl>
  </w:abstractNum>
  <w:abstractNum w:abstractNumId="17" w15:restartNumberingAfterBreak="0">
    <w:nsid w:val="1918767D"/>
    <w:multiLevelType w:val="hybridMultilevel"/>
    <w:tmpl w:val="F0DE316C"/>
    <w:lvl w:ilvl="0" w:tplc="52145ACA">
      <w:numFmt w:val="bullet"/>
      <w:lvlText w:val="•"/>
      <w:lvlJc w:val="left"/>
      <w:pPr>
        <w:ind w:left="1840" w:hanging="161"/>
      </w:pPr>
      <w:rPr>
        <w:rFonts w:ascii="Calibri" w:eastAsia="Calibri" w:hAnsi="Calibri" w:cs="Calibri" w:hint="default"/>
        <w:w w:val="100"/>
        <w:sz w:val="22"/>
        <w:szCs w:val="22"/>
      </w:rPr>
    </w:lvl>
    <w:lvl w:ilvl="1" w:tplc="9412EC88">
      <w:numFmt w:val="bullet"/>
      <w:lvlText w:val="•"/>
      <w:lvlJc w:val="left"/>
      <w:pPr>
        <w:ind w:left="2519" w:hanging="161"/>
      </w:pPr>
      <w:rPr>
        <w:rFonts w:hint="default"/>
      </w:rPr>
    </w:lvl>
    <w:lvl w:ilvl="2" w:tplc="BD74876C">
      <w:numFmt w:val="bullet"/>
      <w:lvlText w:val="•"/>
      <w:lvlJc w:val="left"/>
      <w:pPr>
        <w:ind w:left="3198" w:hanging="161"/>
      </w:pPr>
      <w:rPr>
        <w:rFonts w:hint="default"/>
      </w:rPr>
    </w:lvl>
    <w:lvl w:ilvl="3" w:tplc="AE9E6D90">
      <w:numFmt w:val="bullet"/>
      <w:lvlText w:val="•"/>
      <w:lvlJc w:val="left"/>
      <w:pPr>
        <w:ind w:left="3878" w:hanging="161"/>
      </w:pPr>
      <w:rPr>
        <w:rFonts w:hint="default"/>
      </w:rPr>
    </w:lvl>
    <w:lvl w:ilvl="4" w:tplc="C0669096">
      <w:numFmt w:val="bullet"/>
      <w:lvlText w:val="•"/>
      <w:lvlJc w:val="left"/>
      <w:pPr>
        <w:ind w:left="4557" w:hanging="161"/>
      </w:pPr>
      <w:rPr>
        <w:rFonts w:hint="default"/>
      </w:rPr>
    </w:lvl>
    <w:lvl w:ilvl="5" w:tplc="428C7DD0">
      <w:numFmt w:val="bullet"/>
      <w:lvlText w:val="•"/>
      <w:lvlJc w:val="left"/>
      <w:pPr>
        <w:ind w:left="5237" w:hanging="161"/>
      </w:pPr>
      <w:rPr>
        <w:rFonts w:hint="default"/>
      </w:rPr>
    </w:lvl>
    <w:lvl w:ilvl="6" w:tplc="F2AC48F8">
      <w:numFmt w:val="bullet"/>
      <w:lvlText w:val="•"/>
      <w:lvlJc w:val="left"/>
      <w:pPr>
        <w:ind w:left="5916" w:hanging="161"/>
      </w:pPr>
      <w:rPr>
        <w:rFonts w:hint="default"/>
      </w:rPr>
    </w:lvl>
    <w:lvl w:ilvl="7" w:tplc="D146EE04">
      <w:numFmt w:val="bullet"/>
      <w:lvlText w:val="•"/>
      <w:lvlJc w:val="left"/>
      <w:pPr>
        <w:ind w:left="6596" w:hanging="161"/>
      </w:pPr>
      <w:rPr>
        <w:rFonts w:hint="default"/>
      </w:rPr>
    </w:lvl>
    <w:lvl w:ilvl="8" w:tplc="D80AA26A">
      <w:numFmt w:val="bullet"/>
      <w:lvlText w:val="•"/>
      <w:lvlJc w:val="left"/>
      <w:pPr>
        <w:ind w:left="7275" w:hanging="161"/>
      </w:pPr>
      <w:rPr>
        <w:rFonts w:hint="default"/>
      </w:rPr>
    </w:lvl>
  </w:abstractNum>
  <w:abstractNum w:abstractNumId="18" w15:restartNumberingAfterBreak="0">
    <w:nsid w:val="1CDB385C"/>
    <w:multiLevelType w:val="hybridMultilevel"/>
    <w:tmpl w:val="DD0A683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FCA494D"/>
    <w:multiLevelType w:val="hybridMultilevel"/>
    <w:tmpl w:val="B91E2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8909A9"/>
    <w:multiLevelType w:val="hybridMultilevel"/>
    <w:tmpl w:val="D8D1E4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A56EA1"/>
    <w:multiLevelType w:val="hybridMultilevel"/>
    <w:tmpl w:val="FE56CA06"/>
    <w:lvl w:ilvl="0" w:tplc="BC688AEA">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3F6E3B"/>
    <w:multiLevelType w:val="hybridMultilevel"/>
    <w:tmpl w:val="17B4B2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C2C4F0B"/>
    <w:multiLevelType w:val="hybridMultilevel"/>
    <w:tmpl w:val="35B6DEAC"/>
    <w:lvl w:ilvl="0" w:tplc="1D161FD2">
      <w:numFmt w:val="bullet"/>
      <w:lvlText w:val="•"/>
      <w:lvlJc w:val="left"/>
      <w:pPr>
        <w:ind w:left="1691" w:hanging="161"/>
      </w:pPr>
      <w:rPr>
        <w:rFonts w:ascii="Calibri" w:eastAsia="Calibri" w:hAnsi="Calibri" w:cs="Calibri" w:hint="default"/>
        <w:w w:val="100"/>
        <w:sz w:val="22"/>
        <w:szCs w:val="22"/>
      </w:rPr>
    </w:lvl>
    <w:lvl w:ilvl="1" w:tplc="2E04CD28">
      <w:numFmt w:val="bullet"/>
      <w:lvlText w:val="•"/>
      <w:lvlJc w:val="left"/>
      <w:pPr>
        <w:ind w:left="2368" w:hanging="161"/>
      </w:pPr>
      <w:rPr>
        <w:rFonts w:hint="default"/>
      </w:rPr>
    </w:lvl>
    <w:lvl w:ilvl="2" w:tplc="2C7AA1B8">
      <w:numFmt w:val="bullet"/>
      <w:lvlText w:val="•"/>
      <w:lvlJc w:val="left"/>
      <w:pPr>
        <w:ind w:left="3054" w:hanging="161"/>
      </w:pPr>
      <w:rPr>
        <w:rFonts w:hint="default"/>
      </w:rPr>
    </w:lvl>
    <w:lvl w:ilvl="3" w:tplc="C03675BC">
      <w:numFmt w:val="bullet"/>
      <w:lvlText w:val="•"/>
      <w:lvlJc w:val="left"/>
      <w:pPr>
        <w:ind w:left="3740" w:hanging="161"/>
      </w:pPr>
      <w:rPr>
        <w:rFonts w:hint="default"/>
      </w:rPr>
    </w:lvl>
    <w:lvl w:ilvl="4" w:tplc="48C291A4">
      <w:numFmt w:val="bullet"/>
      <w:lvlText w:val="•"/>
      <w:lvlJc w:val="left"/>
      <w:pPr>
        <w:ind w:left="4427" w:hanging="161"/>
      </w:pPr>
      <w:rPr>
        <w:rFonts w:hint="default"/>
      </w:rPr>
    </w:lvl>
    <w:lvl w:ilvl="5" w:tplc="E4704472">
      <w:numFmt w:val="bullet"/>
      <w:lvlText w:val="•"/>
      <w:lvlJc w:val="left"/>
      <w:pPr>
        <w:ind w:left="5113" w:hanging="161"/>
      </w:pPr>
      <w:rPr>
        <w:rFonts w:hint="default"/>
      </w:rPr>
    </w:lvl>
    <w:lvl w:ilvl="6" w:tplc="4650D9FA">
      <w:numFmt w:val="bullet"/>
      <w:lvlText w:val="•"/>
      <w:lvlJc w:val="left"/>
      <w:pPr>
        <w:ind w:left="5799" w:hanging="161"/>
      </w:pPr>
      <w:rPr>
        <w:rFonts w:hint="default"/>
      </w:rPr>
    </w:lvl>
    <w:lvl w:ilvl="7" w:tplc="EAA6872E">
      <w:numFmt w:val="bullet"/>
      <w:lvlText w:val="•"/>
      <w:lvlJc w:val="left"/>
      <w:pPr>
        <w:ind w:left="6485" w:hanging="161"/>
      </w:pPr>
      <w:rPr>
        <w:rFonts w:hint="default"/>
      </w:rPr>
    </w:lvl>
    <w:lvl w:ilvl="8" w:tplc="6B28803A">
      <w:numFmt w:val="bullet"/>
      <w:lvlText w:val="•"/>
      <w:lvlJc w:val="left"/>
      <w:pPr>
        <w:ind w:left="7172" w:hanging="161"/>
      </w:pPr>
      <w:rPr>
        <w:rFonts w:hint="default"/>
      </w:rPr>
    </w:lvl>
  </w:abstractNum>
  <w:abstractNum w:abstractNumId="24" w15:restartNumberingAfterBreak="0">
    <w:nsid w:val="2C8F2D38"/>
    <w:multiLevelType w:val="hybridMultilevel"/>
    <w:tmpl w:val="DF08B6C8"/>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5BD5D55"/>
    <w:multiLevelType w:val="hybridMultilevel"/>
    <w:tmpl w:val="00F41322"/>
    <w:lvl w:ilvl="0" w:tplc="18090003">
      <w:start w:val="1"/>
      <w:numFmt w:val="bullet"/>
      <w:lvlText w:val="o"/>
      <w:lvlJc w:val="left"/>
      <w:pPr>
        <w:ind w:left="720" w:hanging="360"/>
      </w:pPr>
      <w:rPr>
        <w:rFonts w:ascii="Courier New" w:hAnsi="Courier New" w:cs="Courier New" w:hint="default"/>
      </w:rPr>
    </w:lvl>
    <w:lvl w:ilvl="1" w:tplc="18090009">
      <w:start w:val="1"/>
      <w:numFmt w:val="bullet"/>
      <w:lvlText w:val=""/>
      <w:lvlJc w:val="left"/>
      <w:pPr>
        <w:ind w:left="1440" w:hanging="360"/>
      </w:pPr>
      <w:rPr>
        <w:rFonts w:ascii="Wingdings" w:hAnsi="Wingdings" w:hint="default"/>
      </w:rPr>
    </w:lvl>
    <w:lvl w:ilvl="2" w:tplc="71763D34">
      <w:numFmt w:val="bullet"/>
      <w:lvlText w:val="-"/>
      <w:lvlJc w:val="left"/>
      <w:pPr>
        <w:ind w:left="2160" w:hanging="360"/>
      </w:pPr>
      <w:rPr>
        <w:rFonts w:ascii="Calibri" w:eastAsia="Calibri" w:hAnsi="Calibri" w:cs="Calibr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3058F9"/>
    <w:multiLevelType w:val="hybridMultilevel"/>
    <w:tmpl w:val="4210D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9B8162B"/>
    <w:multiLevelType w:val="hybridMultilevel"/>
    <w:tmpl w:val="2BDCF50E"/>
    <w:lvl w:ilvl="0" w:tplc="4258BB3A">
      <w:start w:val="1"/>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8" w15:restartNumberingAfterBreak="0">
    <w:nsid w:val="3A300E46"/>
    <w:multiLevelType w:val="hybridMultilevel"/>
    <w:tmpl w:val="8C1690C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E516B51"/>
    <w:multiLevelType w:val="hybridMultilevel"/>
    <w:tmpl w:val="7C6A8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0CF1454"/>
    <w:multiLevelType w:val="hybridMultilevel"/>
    <w:tmpl w:val="30349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705FC4"/>
    <w:multiLevelType w:val="hybridMultilevel"/>
    <w:tmpl w:val="42506906"/>
    <w:lvl w:ilvl="0" w:tplc="18090003">
      <w:start w:val="1"/>
      <w:numFmt w:val="bullet"/>
      <w:lvlText w:val="o"/>
      <w:lvlJc w:val="left"/>
      <w:pPr>
        <w:ind w:left="1539" w:hanging="360"/>
      </w:pPr>
      <w:rPr>
        <w:rFonts w:ascii="Courier New" w:hAnsi="Courier New" w:cs="Courier New" w:hint="default"/>
      </w:rPr>
    </w:lvl>
    <w:lvl w:ilvl="1" w:tplc="18090003" w:tentative="1">
      <w:start w:val="1"/>
      <w:numFmt w:val="bullet"/>
      <w:lvlText w:val="o"/>
      <w:lvlJc w:val="left"/>
      <w:pPr>
        <w:ind w:left="2259" w:hanging="360"/>
      </w:pPr>
      <w:rPr>
        <w:rFonts w:ascii="Courier New" w:hAnsi="Courier New" w:cs="Courier New" w:hint="default"/>
      </w:rPr>
    </w:lvl>
    <w:lvl w:ilvl="2" w:tplc="18090005" w:tentative="1">
      <w:start w:val="1"/>
      <w:numFmt w:val="bullet"/>
      <w:lvlText w:val=""/>
      <w:lvlJc w:val="left"/>
      <w:pPr>
        <w:ind w:left="2979" w:hanging="360"/>
      </w:pPr>
      <w:rPr>
        <w:rFonts w:ascii="Wingdings" w:hAnsi="Wingdings" w:hint="default"/>
      </w:rPr>
    </w:lvl>
    <w:lvl w:ilvl="3" w:tplc="18090001" w:tentative="1">
      <w:start w:val="1"/>
      <w:numFmt w:val="bullet"/>
      <w:lvlText w:val=""/>
      <w:lvlJc w:val="left"/>
      <w:pPr>
        <w:ind w:left="3699" w:hanging="360"/>
      </w:pPr>
      <w:rPr>
        <w:rFonts w:ascii="Symbol" w:hAnsi="Symbol" w:hint="default"/>
      </w:rPr>
    </w:lvl>
    <w:lvl w:ilvl="4" w:tplc="18090003" w:tentative="1">
      <w:start w:val="1"/>
      <w:numFmt w:val="bullet"/>
      <w:lvlText w:val="o"/>
      <w:lvlJc w:val="left"/>
      <w:pPr>
        <w:ind w:left="4419" w:hanging="360"/>
      </w:pPr>
      <w:rPr>
        <w:rFonts w:ascii="Courier New" w:hAnsi="Courier New" w:cs="Courier New" w:hint="default"/>
      </w:rPr>
    </w:lvl>
    <w:lvl w:ilvl="5" w:tplc="18090005" w:tentative="1">
      <w:start w:val="1"/>
      <w:numFmt w:val="bullet"/>
      <w:lvlText w:val=""/>
      <w:lvlJc w:val="left"/>
      <w:pPr>
        <w:ind w:left="5139" w:hanging="360"/>
      </w:pPr>
      <w:rPr>
        <w:rFonts w:ascii="Wingdings" w:hAnsi="Wingdings" w:hint="default"/>
      </w:rPr>
    </w:lvl>
    <w:lvl w:ilvl="6" w:tplc="18090001" w:tentative="1">
      <w:start w:val="1"/>
      <w:numFmt w:val="bullet"/>
      <w:lvlText w:val=""/>
      <w:lvlJc w:val="left"/>
      <w:pPr>
        <w:ind w:left="5859" w:hanging="360"/>
      </w:pPr>
      <w:rPr>
        <w:rFonts w:ascii="Symbol" w:hAnsi="Symbol" w:hint="default"/>
      </w:rPr>
    </w:lvl>
    <w:lvl w:ilvl="7" w:tplc="18090003" w:tentative="1">
      <w:start w:val="1"/>
      <w:numFmt w:val="bullet"/>
      <w:lvlText w:val="o"/>
      <w:lvlJc w:val="left"/>
      <w:pPr>
        <w:ind w:left="6579" w:hanging="360"/>
      </w:pPr>
      <w:rPr>
        <w:rFonts w:ascii="Courier New" w:hAnsi="Courier New" w:cs="Courier New" w:hint="default"/>
      </w:rPr>
    </w:lvl>
    <w:lvl w:ilvl="8" w:tplc="18090005" w:tentative="1">
      <w:start w:val="1"/>
      <w:numFmt w:val="bullet"/>
      <w:lvlText w:val=""/>
      <w:lvlJc w:val="left"/>
      <w:pPr>
        <w:ind w:left="7299" w:hanging="360"/>
      </w:pPr>
      <w:rPr>
        <w:rFonts w:ascii="Wingdings" w:hAnsi="Wingdings" w:hint="default"/>
      </w:rPr>
    </w:lvl>
  </w:abstractNum>
  <w:abstractNum w:abstractNumId="32" w15:restartNumberingAfterBreak="0">
    <w:nsid w:val="4AD47412"/>
    <w:multiLevelType w:val="hybridMultilevel"/>
    <w:tmpl w:val="39F49C14"/>
    <w:lvl w:ilvl="0" w:tplc="BE7AE128">
      <w:start w:val="1"/>
      <w:numFmt w:val="upperLetter"/>
      <w:lvlText w:val="(%1)"/>
      <w:lvlJc w:val="left"/>
      <w:pPr>
        <w:ind w:left="1570" w:hanging="72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33" w15:restartNumberingAfterBreak="0">
    <w:nsid w:val="4F0712BC"/>
    <w:multiLevelType w:val="hybridMultilevel"/>
    <w:tmpl w:val="F402B8E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18148A"/>
    <w:multiLevelType w:val="hybridMultilevel"/>
    <w:tmpl w:val="9970DDEE"/>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FC61DE5"/>
    <w:multiLevelType w:val="hybridMultilevel"/>
    <w:tmpl w:val="2B34C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1253214"/>
    <w:multiLevelType w:val="hybridMultilevel"/>
    <w:tmpl w:val="D15097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3B68C4"/>
    <w:multiLevelType w:val="hybridMultilevel"/>
    <w:tmpl w:val="C936A61E"/>
    <w:lvl w:ilvl="0" w:tplc="72EA1850">
      <w:numFmt w:val="bullet"/>
      <w:lvlText w:val="•"/>
      <w:lvlJc w:val="left"/>
      <w:pPr>
        <w:ind w:left="160" w:hanging="161"/>
      </w:pPr>
      <w:rPr>
        <w:rFonts w:ascii="Calibri" w:eastAsia="Calibri" w:hAnsi="Calibri" w:cs="Calibri" w:hint="default"/>
        <w:w w:val="100"/>
        <w:sz w:val="22"/>
        <w:szCs w:val="22"/>
      </w:rPr>
    </w:lvl>
    <w:lvl w:ilvl="1" w:tplc="00E6E554">
      <w:numFmt w:val="bullet"/>
      <w:lvlText w:val="•"/>
      <w:lvlJc w:val="left"/>
      <w:pPr>
        <w:ind w:left="833" w:hanging="161"/>
      </w:pPr>
      <w:rPr>
        <w:rFonts w:hint="default"/>
      </w:rPr>
    </w:lvl>
    <w:lvl w:ilvl="2" w:tplc="5EC64064">
      <w:numFmt w:val="bullet"/>
      <w:lvlText w:val="•"/>
      <w:lvlJc w:val="left"/>
      <w:pPr>
        <w:ind w:left="1506" w:hanging="161"/>
      </w:pPr>
      <w:rPr>
        <w:rFonts w:hint="default"/>
      </w:rPr>
    </w:lvl>
    <w:lvl w:ilvl="3" w:tplc="8878E93A">
      <w:numFmt w:val="bullet"/>
      <w:lvlText w:val="•"/>
      <w:lvlJc w:val="left"/>
      <w:pPr>
        <w:ind w:left="2180" w:hanging="161"/>
      </w:pPr>
      <w:rPr>
        <w:rFonts w:hint="default"/>
      </w:rPr>
    </w:lvl>
    <w:lvl w:ilvl="4" w:tplc="0BFAB402">
      <w:numFmt w:val="bullet"/>
      <w:lvlText w:val="•"/>
      <w:lvlJc w:val="left"/>
      <w:pPr>
        <w:ind w:left="2853" w:hanging="161"/>
      </w:pPr>
      <w:rPr>
        <w:rFonts w:hint="default"/>
      </w:rPr>
    </w:lvl>
    <w:lvl w:ilvl="5" w:tplc="59D4A616">
      <w:numFmt w:val="bullet"/>
      <w:lvlText w:val="•"/>
      <w:lvlJc w:val="left"/>
      <w:pPr>
        <w:ind w:left="3527" w:hanging="161"/>
      </w:pPr>
      <w:rPr>
        <w:rFonts w:hint="default"/>
      </w:rPr>
    </w:lvl>
    <w:lvl w:ilvl="6" w:tplc="28886DD4">
      <w:numFmt w:val="bullet"/>
      <w:lvlText w:val="•"/>
      <w:lvlJc w:val="left"/>
      <w:pPr>
        <w:ind w:left="4200" w:hanging="161"/>
      </w:pPr>
      <w:rPr>
        <w:rFonts w:hint="default"/>
      </w:rPr>
    </w:lvl>
    <w:lvl w:ilvl="7" w:tplc="B7547EAC">
      <w:numFmt w:val="bullet"/>
      <w:lvlText w:val="•"/>
      <w:lvlJc w:val="left"/>
      <w:pPr>
        <w:ind w:left="4874" w:hanging="161"/>
      </w:pPr>
      <w:rPr>
        <w:rFonts w:hint="default"/>
      </w:rPr>
    </w:lvl>
    <w:lvl w:ilvl="8" w:tplc="0A943810">
      <w:numFmt w:val="bullet"/>
      <w:lvlText w:val="•"/>
      <w:lvlJc w:val="left"/>
      <w:pPr>
        <w:ind w:left="5547" w:hanging="161"/>
      </w:pPr>
      <w:rPr>
        <w:rFonts w:hint="default"/>
      </w:rPr>
    </w:lvl>
  </w:abstractNum>
  <w:abstractNum w:abstractNumId="38" w15:restartNumberingAfterBreak="0">
    <w:nsid w:val="59636A8A"/>
    <w:multiLevelType w:val="hybridMultilevel"/>
    <w:tmpl w:val="E4120444"/>
    <w:lvl w:ilvl="0" w:tplc="01545F06">
      <w:numFmt w:val="bullet"/>
      <w:lvlText w:val=""/>
      <w:lvlJc w:val="left"/>
      <w:pPr>
        <w:ind w:left="813" w:hanging="360"/>
      </w:pPr>
      <w:rPr>
        <w:rFonts w:ascii="Symbol" w:eastAsia="Symbol" w:hAnsi="Symbol" w:cs="Symbol" w:hint="default"/>
        <w:w w:val="100"/>
        <w:sz w:val="22"/>
        <w:szCs w:val="22"/>
      </w:rPr>
    </w:lvl>
    <w:lvl w:ilvl="1" w:tplc="C7D26D5C">
      <w:numFmt w:val="bullet"/>
      <w:lvlText w:val="•"/>
      <w:lvlJc w:val="left"/>
      <w:pPr>
        <w:ind w:left="1658" w:hanging="360"/>
      </w:pPr>
      <w:rPr>
        <w:rFonts w:hint="default"/>
      </w:rPr>
    </w:lvl>
    <w:lvl w:ilvl="2" w:tplc="E286C1AE">
      <w:numFmt w:val="bullet"/>
      <w:lvlText w:val="•"/>
      <w:lvlJc w:val="left"/>
      <w:pPr>
        <w:ind w:left="2497" w:hanging="360"/>
      </w:pPr>
      <w:rPr>
        <w:rFonts w:hint="default"/>
      </w:rPr>
    </w:lvl>
    <w:lvl w:ilvl="3" w:tplc="C7C43580">
      <w:numFmt w:val="bullet"/>
      <w:lvlText w:val="•"/>
      <w:lvlJc w:val="left"/>
      <w:pPr>
        <w:ind w:left="3335" w:hanging="360"/>
      </w:pPr>
      <w:rPr>
        <w:rFonts w:hint="default"/>
      </w:rPr>
    </w:lvl>
    <w:lvl w:ilvl="4" w:tplc="D5FCB470">
      <w:numFmt w:val="bullet"/>
      <w:lvlText w:val="•"/>
      <w:lvlJc w:val="left"/>
      <w:pPr>
        <w:ind w:left="4174" w:hanging="360"/>
      </w:pPr>
      <w:rPr>
        <w:rFonts w:hint="default"/>
      </w:rPr>
    </w:lvl>
    <w:lvl w:ilvl="5" w:tplc="C2FCBD44">
      <w:numFmt w:val="bullet"/>
      <w:lvlText w:val="•"/>
      <w:lvlJc w:val="left"/>
      <w:pPr>
        <w:ind w:left="5013" w:hanging="360"/>
      </w:pPr>
      <w:rPr>
        <w:rFonts w:hint="default"/>
      </w:rPr>
    </w:lvl>
    <w:lvl w:ilvl="6" w:tplc="71BA4796">
      <w:numFmt w:val="bullet"/>
      <w:lvlText w:val="•"/>
      <w:lvlJc w:val="left"/>
      <w:pPr>
        <w:ind w:left="5851" w:hanging="360"/>
      </w:pPr>
      <w:rPr>
        <w:rFonts w:hint="default"/>
      </w:rPr>
    </w:lvl>
    <w:lvl w:ilvl="7" w:tplc="9AD21034">
      <w:numFmt w:val="bullet"/>
      <w:lvlText w:val="•"/>
      <w:lvlJc w:val="left"/>
      <w:pPr>
        <w:ind w:left="6690" w:hanging="360"/>
      </w:pPr>
      <w:rPr>
        <w:rFonts w:hint="default"/>
      </w:rPr>
    </w:lvl>
    <w:lvl w:ilvl="8" w:tplc="E7901800">
      <w:numFmt w:val="bullet"/>
      <w:lvlText w:val="•"/>
      <w:lvlJc w:val="left"/>
      <w:pPr>
        <w:ind w:left="7529" w:hanging="360"/>
      </w:pPr>
      <w:rPr>
        <w:rFonts w:hint="default"/>
      </w:rPr>
    </w:lvl>
  </w:abstractNum>
  <w:abstractNum w:abstractNumId="39" w15:restartNumberingAfterBreak="0">
    <w:nsid w:val="66273CA4"/>
    <w:multiLevelType w:val="hybridMultilevel"/>
    <w:tmpl w:val="43EABFD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784781E"/>
    <w:multiLevelType w:val="hybridMultilevel"/>
    <w:tmpl w:val="B8AA0ACA"/>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68C64909"/>
    <w:multiLevelType w:val="hybridMultilevel"/>
    <w:tmpl w:val="530C7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FC51F6B"/>
    <w:multiLevelType w:val="hybridMultilevel"/>
    <w:tmpl w:val="13F2B38E"/>
    <w:lvl w:ilvl="0" w:tplc="18090001">
      <w:start w:val="1"/>
      <w:numFmt w:val="bullet"/>
      <w:lvlText w:val=""/>
      <w:lvlJc w:val="left"/>
      <w:pPr>
        <w:ind w:left="1919" w:hanging="360"/>
      </w:pPr>
      <w:rPr>
        <w:rFonts w:ascii="Symbol" w:hAnsi="Symbol" w:hint="default"/>
      </w:rPr>
    </w:lvl>
    <w:lvl w:ilvl="1" w:tplc="18090003" w:tentative="1">
      <w:start w:val="1"/>
      <w:numFmt w:val="bullet"/>
      <w:lvlText w:val="o"/>
      <w:lvlJc w:val="left"/>
      <w:pPr>
        <w:ind w:left="2639" w:hanging="360"/>
      </w:pPr>
      <w:rPr>
        <w:rFonts w:ascii="Courier New" w:hAnsi="Courier New" w:cs="Courier New" w:hint="default"/>
      </w:rPr>
    </w:lvl>
    <w:lvl w:ilvl="2" w:tplc="18090005" w:tentative="1">
      <w:start w:val="1"/>
      <w:numFmt w:val="bullet"/>
      <w:lvlText w:val=""/>
      <w:lvlJc w:val="left"/>
      <w:pPr>
        <w:ind w:left="3359" w:hanging="360"/>
      </w:pPr>
      <w:rPr>
        <w:rFonts w:ascii="Wingdings" w:hAnsi="Wingdings" w:hint="default"/>
      </w:rPr>
    </w:lvl>
    <w:lvl w:ilvl="3" w:tplc="18090001" w:tentative="1">
      <w:start w:val="1"/>
      <w:numFmt w:val="bullet"/>
      <w:lvlText w:val=""/>
      <w:lvlJc w:val="left"/>
      <w:pPr>
        <w:ind w:left="4079" w:hanging="360"/>
      </w:pPr>
      <w:rPr>
        <w:rFonts w:ascii="Symbol" w:hAnsi="Symbol" w:hint="default"/>
      </w:rPr>
    </w:lvl>
    <w:lvl w:ilvl="4" w:tplc="18090003" w:tentative="1">
      <w:start w:val="1"/>
      <w:numFmt w:val="bullet"/>
      <w:lvlText w:val="o"/>
      <w:lvlJc w:val="left"/>
      <w:pPr>
        <w:ind w:left="4799" w:hanging="360"/>
      </w:pPr>
      <w:rPr>
        <w:rFonts w:ascii="Courier New" w:hAnsi="Courier New" w:cs="Courier New" w:hint="default"/>
      </w:rPr>
    </w:lvl>
    <w:lvl w:ilvl="5" w:tplc="18090005" w:tentative="1">
      <w:start w:val="1"/>
      <w:numFmt w:val="bullet"/>
      <w:lvlText w:val=""/>
      <w:lvlJc w:val="left"/>
      <w:pPr>
        <w:ind w:left="5519" w:hanging="360"/>
      </w:pPr>
      <w:rPr>
        <w:rFonts w:ascii="Wingdings" w:hAnsi="Wingdings" w:hint="default"/>
      </w:rPr>
    </w:lvl>
    <w:lvl w:ilvl="6" w:tplc="18090001" w:tentative="1">
      <w:start w:val="1"/>
      <w:numFmt w:val="bullet"/>
      <w:lvlText w:val=""/>
      <w:lvlJc w:val="left"/>
      <w:pPr>
        <w:ind w:left="6239" w:hanging="360"/>
      </w:pPr>
      <w:rPr>
        <w:rFonts w:ascii="Symbol" w:hAnsi="Symbol" w:hint="default"/>
      </w:rPr>
    </w:lvl>
    <w:lvl w:ilvl="7" w:tplc="18090003" w:tentative="1">
      <w:start w:val="1"/>
      <w:numFmt w:val="bullet"/>
      <w:lvlText w:val="o"/>
      <w:lvlJc w:val="left"/>
      <w:pPr>
        <w:ind w:left="6959" w:hanging="360"/>
      </w:pPr>
      <w:rPr>
        <w:rFonts w:ascii="Courier New" w:hAnsi="Courier New" w:cs="Courier New" w:hint="default"/>
      </w:rPr>
    </w:lvl>
    <w:lvl w:ilvl="8" w:tplc="18090005" w:tentative="1">
      <w:start w:val="1"/>
      <w:numFmt w:val="bullet"/>
      <w:lvlText w:val=""/>
      <w:lvlJc w:val="left"/>
      <w:pPr>
        <w:ind w:left="7679" w:hanging="360"/>
      </w:pPr>
      <w:rPr>
        <w:rFonts w:ascii="Wingdings" w:hAnsi="Wingdings" w:hint="default"/>
      </w:rPr>
    </w:lvl>
  </w:abstractNum>
  <w:abstractNum w:abstractNumId="43" w15:restartNumberingAfterBreak="0">
    <w:nsid w:val="742E4C5B"/>
    <w:multiLevelType w:val="hybridMultilevel"/>
    <w:tmpl w:val="0AA6F5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B181720"/>
    <w:multiLevelType w:val="hybridMultilevel"/>
    <w:tmpl w:val="A0AA22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EEF7815"/>
    <w:multiLevelType w:val="hybridMultilevel"/>
    <w:tmpl w:val="FE08149E"/>
    <w:lvl w:ilvl="0" w:tplc="4CACE1D0">
      <w:numFmt w:val="bullet"/>
      <w:lvlText w:val=""/>
      <w:lvlJc w:val="left"/>
      <w:pPr>
        <w:ind w:left="720" w:hanging="360"/>
      </w:pPr>
      <w:rPr>
        <w:rFonts w:ascii="Symbol" w:eastAsia="Calibr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20"/>
  </w:num>
  <w:num w:numId="4">
    <w:abstractNumId w:val="0"/>
  </w:num>
  <w:num w:numId="5">
    <w:abstractNumId w:val="24"/>
  </w:num>
  <w:num w:numId="6">
    <w:abstractNumId w:val="12"/>
  </w:num>
  <w:num w:numId="7">
    <w:abstractNumId w:val="14"/>
  </w:num>
  <w:num w:numId="8">
    <w:abstractNumId w:val="35"/>
  </w:num>
  <w:num w:numId="9">
    <w:abstractNumId w:val="29"/>
  </w:num>
  <w:num w:numId="10">
    <w:abstractNumId w:val="13"/>
  </w:num>
  <w:num w:numId="11">
    <w:abstractNumId w:val="41"/>
  </w:num>
  <w:num w:numId="12">
    <w:abstractNumId w:val="10"/>
  </w:num>
  <w:num w:numId="13">
    <w:abstractNumId w:val="19"/>
  </w:num>
  <w:num w:numId="14">
    <w:abstractNumId w:val="30"/>
  </w:num>
  <w:num w:numId="15">
    <w:abstractNumId w:val="15"/>
  </w:num>
  <w:num w:numId="16">
    <w:abstractNumId w:val="8"/>
  </w:num>
  <w:num w:numId="17">
    <w:abstractNumId w:val="22"/>
  </w:num>
  <w:num w:numId="18">
    <w:abstractNumId w:val="7"/>
  </w:num>
  <w:num w:numId="19">
    <w:abstractNumId w:val="32"/>
  </w:num>
  <w:num w:numId="20">
    <w:abstractNumId w:val="44"/>
  </w:num>
  <w:num w:numId="21">
    <w:abstractNumId w:val="4"/>
  </w:num>
  <w:num w:numId="22">
    <w:abstractNumId w:val="45"/>
  </w:num>
  <w:num w:numId="23">
    <w:abstractNumId w:val="5"/>
  </w:num>
  <w:num w:numId="24">
    <w:abstractNumId w:val="21"/>
  </w:num>
  <w:num w:numId="25">
    <w:abstractNumId w:val="16"/>
  </w:num>
  <w:num w:numId="26">
    <w:abstractNumId w:val="39"/>
  </w:num>
  <w:num w:numId="27">
    <w:abstractNumId w:val="36"/>
  </w:num>
  <w:num w:numId="28">
    <w:abstractNumId w:val="28"/>
  </w:num>
  <w:num w:numId="29">
    <w:abstractNumId w:val="3"/>
  </w:num>
  <w:num w:numId="30">
    <w:abstractNumId w:val="33"/>
  </w:num>
  <w:num w:numId="31">
    <w:abstractNumId w:val="6"/>
  </w:num>
  <w:num w:numId="32">
    <w:abstractNumId w:val="25"/>
  </w:num>
  <w:num w:numId="33">
    <w:abstractNumId w:val="11"/>
  </w:num>
  <w:num w:numId="34">
    <w:abstractNumId w:val="1"/>
  </w:num>
  <w:num w:numId="35">
    <w:abstractNumId w:val="38"/>
  </w:num>
  <w:num w:numId="36">
    <w:abstractNumId w:val="37"/>
  </w:num>
  <w:num w:numId="37">
    <w:abstractNumId w:val="17"/>
  </w:num>
  <w:num w:numId="38">
    <w:abstractNumId w:val="23"/>
  </w:num>
  <w:num w:numId="39">
    <w:abstractNumId w:val="42"/>
  </w:num>
  <w:num w:numId="40">
    <w:abstractNumId w:val="34"/>
  </w:num>
  <w:num w:numId="41">
    <w:abstractNumId w:val="26"/>
  </w:num>
  <w:num w:numId="42">
    <w:abstractNumId w:val="31"/>
  </w:num>
  <w:num w:numId="43">
    <w:abstractNumId w:val="27"/>
  </w:num>
  <w:num w:numId="44">
    <w:abstractNumId w:val="9"/>
  </w:num>
  <w:num w:numId="45">
    <w:abstractNumId w:val="4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D6C4E"/>
    <w:rsid w:val="00011B2A"/>
    <w:rsid w:val="00013F35"/>
    <w:rsid w:val="00017E6C"/>
    <w:rsid w:val="0002371A"/>
    <w:rsid w:val="00032B47"/>
    <w:rsid w:val="00044951"/>
    <w:rsid w:val="00046C78"/>
    <w:rsid w:val="000500A6"/>
    <w:rsid w:val="000564C1"/>
    <w:rsid w:val="00081CCA"/>
    <w:rsid w:val="0009183E"/>
    <w:rsid w:val="000C6F59"/>
    <w:rsid w:val="000D577A"/>
    <w:rsid w:val="000D6492"/>
    <w:rsid w:val="000E4682"/>
    <w:rsid w:val="00101D06"/>
    <w:rsid w:val="001045C5"/>
    <w:rsid w:val="0012318B"/>
    <w:rsid w:val="001369A8"/>
    <w:rsid w:val="00147DC6"/>
    <w:rsid w:val="00160908"/>
    <w:rsid w:val="00172316"/>
    <w:rsid w:val="00180D0F"/>
    <w:rsid w:val="00181A6B"/>
    <w:rsid w:val="001826F4"/>
    <w:rsid w:val="001A69FC"/>
    <w:rsid w:val="001B4A32"/>
    <w:rsid w:val="001B4F51"/>
    <w:rsid w:val="001C696D"/>
    <w:rsid w:val="001D16A8"/>
    <w:rsid w:val="001E693B"/>
    <w:rsid w:val="001F4F64"/>
    <w:rsid w:val="0020450D"/>
    <w:rsid w:val="00211DA3"/>
    <w:rsid w:val="00232D8A"/>
    <w:rsid w:val="0024018F"/>
    <w:rsid w:val="002607CA"/>
    <w:rsid w:val="00282DF4"/>
    <w:rsid w:val="002834B2"/>
    <w:rsid w:val="002A2AF4"/>
    <w:rsid w:val="002D43CA"/>
    <w:rsid w:val="002F0872"/>
    <w:rsid w:val="00303A2E"/>
    <w:rsid w:val="003141C3"/>
    <w:rsid w:val="003228BA"/>
    <w:rsid w:val="003505C4"/>
    <w:rsid w:val="00355FBC"/>
    <w:rsid w:val="00397422"/>
    <w:rsid w:val="00397DB9"/>
    <w:rsid w:val="003A516C"/>
    <w:rsid w:val="003D3EDA"/>
    <w:rsid w:val="003D4EBF"/>
    <w:rsid w:val="00403F05"/>
    <w:rsid w:val="0042220D"/>
    <w:rsid w:val="00425865"/>
    <w:rsid w:val="00460317"/>
    <w:rsid w:val="00474F70"/>
    <w:rsid w:val="0047616A"/>
    <w:rsid w:val="00477200"/>
    <w:rsid w:val="00480178"/>
    <w:rsid w:val="00481EE0"/>
    <w:rsid w:val="0048403B"/>
    <w:rsid w:val="004A13B2"/>
    <w:rsid w:val="004A6C43"/>
    <w:rsid w:val="004E6ABF"/>
    <w:rsid w:val="00505503"/>
    <w:rsid w:val="00507D25"/>
    <w:rsid w:val="005140AC"/>
    <w:rsid w:val="00526D10"/>
    <w:rsid w:val="005320D3"/>
    <w:rsid w:val="00533D5C"/>
    <w:rsid w:val="005369F3"/>
    <w:rsid w:val="0054520C"/>
    <w:rsid w:val="00555809"/>
    <w:rsid w:val="00555D58"/>
    <w:rsid w:val="00565E52"/>
    <w:rsid w:val="005B0B91"/>
    <w:rsid w:val="005B33B1"/>
    <w:rsid w:val="005B3F06"/>
    <w:rsid w:val="005D04C0"/>
    <w:rsid w:val="00604132"/>
    <w:rsid w:val="0062266E"/>
    <w:rsid w:val="0063531D"/>
    <w:rsid w:val="0064418D"/>
    <w:rsid w:val="00660DA3"/>
    <w:rsid w:val="006741D0"/>
    <w:rsid w:val="00677F50"/>
    <w:rsid w:val="0068265F"/>
    <w:rsid w:val="00685D4B"/>
    <w:rsid w:val="00690617"/>
    <w:rsid w:val="00690F40"/>
    <w:rsid w:val="006A66C7"/>
    <w:rsid w:val="006B6703"/>
    <w:rsid w:val="006E7AAC"/>
    <w:rsid w:val="006F12EB"/>
    <w:rsid w:val="00716198"/>
    <w:rsid w:val="00717EAF"/>
    <w:rsid w:val="00727EF3"/>
    <w:rsid w:val="007349B5"/>
    <w:rsid w:val="00736AAA"/>
    <w:rsid w:val="007449FA"/>
    <w:rsid w:val="007472C4"/>
    <w:rsid w:val="00751073"/>
    <w:rsid w:val="00752C0A"/>
    <w:rsid w:val="00775EF6"/>
    <w:rsid w:val="007813A2"/>
    <w:rsid w:val="00797871"/>
    <w:rsid w:val="007A1C59"/>
    <w:rsid w:val="007B558F"/>
    <w:rsid w:val="007E0D87"/>
    <w:rsid w:val="0081008F"/>
    <w:rsid w:val="00811FB8"/>
    <w:rsid w:val="00815575"/>
    <w:rsid w:val="0081747C"/>
    <w:rsid w:val="008175C4"/>
    <w:rsid w:val="00844FDF"/>
    <w:rsid w:val="00846368"/>
    <w:rsid w:val="008560FD"/>
    <w:rsid w:val="008605F0"/>
    <w:rsid w:val="00862902"/>
    <w:rsid w:val="00881DA1"/>
    <w:rsid w:val="00891C41"/>
    <w:rsid w:val="008930A1"/>
    <w:rsid w:val="00896BD2"/>
    <w:rsid w:val="008C74A6"/>
    <w:rsid w:val="008D4F18"/>
    <w:rsid w:val="008F60DD"/>
    <w:rsid w:val="009015E9"/>
    <w:rsid w:val="009A45E0"/>
    <w:rsid w:val="009D6F50"/>
    <w:rsid w:val="009E0D14"/>
    <w:rsid w:val="009F6F20"/>
    <w:rsid w:val="00A14966"/>
    <w:rsid w:val="00A168FB"/>
    <w:rsid w:val="00A16DC7"/>
    <w:rsid w:val="00A22406"/>
    <w:rsid w:val="00A25462"/>
    <w:rsid w:val="00A32595"/>
    <w:rsid w:val="00A63480"/>
    <w:rsid w:val="00A670E3"/>
    <w:rsid w:val="00A7180D"/>
    <w:rsid w:val="00A72769"/>
    <w:rsid w:val="00A83FB7"/>
    <w:rsid w:val="00A86B8B"/>
    <w:rsid w:val="00A90AD7"/>
    <w:rsid w:val="00A93CF9"/>
    <w:rsid w:val="00AB00B0"/>
    <w:rsid w:val="00AD25FA"/>
    <w:rsid w:val="00AE0C2B"/>
    <w:rsid w:val="00B05EE4"/>
    <w:rsid w:val="00B06F68"/>
    <w:rsid w:val="00B14599"/>
    <w:rsid w:val="00B27EBD"/>
    <w:rsid w:val="00B642EE"/>
    <w:rsid w:val="00B71254"/>
    <w:rsid w:val="00B9405D"/>
    <w:rsid w:val="00BA10B5"/>
    <w:rsid w:val="00BA4244"/>
    <w:rsid w:val="00BB19C1"/>
    <w:rsid w:val="00BC4685"/>
    <w:rsid w:val="00BD0E85"/>
    <w:rsid w:val="00C20A52"/>
    <w:rsid w:val="00C24C35"/>
    <w:rsid w:val="00C35DA5"/>
    <w:rsid w:val="00C40BDF"/>
    <w:rsid w:val="00C5473A"/>
    <w:rsid w:val="00C55368"/>
    <w:rsid w:val="00C63895"/>
    <w:rsid w:val="00C734F1"/>
    <w:rsid w:val="00C85E50"/>
    <w:rsid w:val="00C9125A"/>
    <w:rsid w:val="00C936CF"/>
    <w:rsid w:val="00CD026E"/>
    <w:rsid w:val="00D01277"/>
    <w:rsid w:val="00D121E2"/>
    <w:rsid w:val="00D159CB"/>
    <w:rsid w:val="00D30F3F"/>
    <w:rsid w:val="00D33284"/>
    <w:rsid w:val="00D43BDC"/>
    <w:rsid w:val="00D61B48"/>
    <w:rsid w:val="00D84874"/>
    <w:rsid w:val="00D87230"/>
    <w:rsid w:val="00D9168A"/>
    <w:rsid w:val="00D95872"/>
    <w:rsid w:val="00DC4014"/>
    <w:rsid w:val="00DC4944"/>
    <w:rsid w:val="00DD16BA"/>
    <w:rsid w:val="00DF4353"/>
    <w:rsid w:val="00DF6483"/>
    <w:rsid w:val="00E00465"/>
    <w:rsid w:val="00E04D86"/>
    <w:rsid w:val="00E105A0"/>
    <w:rsid w:val="00E15CAF"/>
    <w:rsid w:val="00E26352"/>
    <w:rsid w:val="00E40AF1"/>
    <w:rsid w:val="00E4677A"/>
    <w:rsid w:val="00E50B7B"/>
    <w:rsid w:val="00E558AA"/>
    <w:rsid w:val="00E64290"/>
    <w:rsid w:val="00E7560F"/>
    <w:rsid w:val="00E82E20"/>
    <w:rsid w:val="00EC7203"/>
    <w:rsid w:val="00ED30CD"/>
    <w:rsid w:val="00EE267A"/>
    <w:rsid w:val="00EF0476"/>
    <w:rsid w:val="00F109B3"/>
    <w:rsid w:val="00F15862"/>
    <w:rsid w:val="00F219CC"/>
    <w:rsid w:val="00F255D8"/>
    <w:rsid w:val="00F5769D"/>
    <w:rsid w:val="00F65DD8"/>
    <w:rsid w:val="00F66B28"/>
    <w:rsid w:val="00F8770F"/>
    <w:rsid w:val="00F9731E"/>
    <w:rsid w:val="00F97397"/>
    <w:rsid w:val="00FA0751"/>
    <w:rsid w:val="00FB66DF"/>
    <w:rsid w:val="00FC0B33"/>
    <w:rsid w:val="00FC344A"/>
    <w:rsid w:val="00FD41C8"/>
    <w:rsid w:val="00FE4A67"/>
    <w:rsid w:val="00FF6798"/>
    <w:rsid w:val="191D6C4E"/>
    <w:rsid w:val="4571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717744"/>
  <w15:docId w15:val="{B63B29DF-97A9-41D7-981A-7A401110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IE"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semiHidden="1" w:qFormat="1"/>
    <w:lsdException w:name="Body Text" w:uiPriority="1" w:qFormat="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64"/>
  </w:style>
  <w:style w:type="paragraph" w:styleId="Heading1">
    <w:name w:val="heading 1"/>
    <w:basedOn w:val="Normal"/>
    <w:next w:val="Normal"/>
    <w:link w:val="Heading1Char"/>
    <w:uiPriority w:val="9"/>
    <w:qFormat/>
    <w:rsid w:val="007449FA"/>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olor w:val="FFFFFF" w:themeColor="background1"/>
      <w:spacing w:val="15"/>
      <w:sz w:val="28"/>
      <w:szCs w:val="22"/>
    </w:rPr>
  </w:style>
  <w:style w:type="paragraph" w:styleId="Heading2">
    <w:name w:val="heading 2"/>
    <w:basedOn w:val="Normal"/>
    <w:next w:val="Normal"/>
    <w:link w:val="Heading2Char"/>
    <w:uiPriority w:val="9"/>
    <w:unhideWhenUsed/>
    <w:qFormat/>
    <w:rsid w:val="00DF6483"/>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sz w:val="22"/>
    </w:rPr>
  </w:style>
  <w:style w:type="paragraph" w:styleId="Heading3">
    <w:name w:val="heading 3"/>
    <w:basedOn w:val="Normal"/>
    <w:next w:val="Normal"/>
    <w:link w:val="Heading3Char"/>
    <w:uiPriority w:val="9"/>
    <w:unhideWhenUsed/>
    <w:qFormat/>
    <w:rsid w:val="001F4F64"/>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unhideWhenUsed/>
    <w:qFormat/>
    <w:rsid w:val="001B4F51"/>
    <w:pPr>
      <w:pBdr>
        <w:top w:val="dotted" w:sz="6" w:space="2" w:color="AD84C6" w:themeColor="accent1"/>
      </w:pBdr>
      <w:spacing w:before="200" w:after="0"/>
      <w:ind w:left="420"/>
      <w:outlineLvl w:val="3"/>
    </w:pPr>
    <w:rPr>
      <w:color w:val="864EA8" w:themeColor="accent1" w:themeShade="BF"/>
      <w:spacing w:val="10"/>
      <w:sz w:val="22"/>
    </w:rPr>
  </w:style>
  <w:style w:type="paragraph" w:styleId="Heading5">
    <w:name w:val="heading 5"/>
    <w:basedOn w:val="Normal"/>
    <w:next w:val="Normal"/>
    <w:link w:val="Heading5Char"/>
    <w:uiPriority w:val="9"/>
    <w:semiHidden/>
    <w:unhideWhenUsed/>
    <w:qFormat/>
    <w:rsid w:val="001F4F64"/>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1F4F64"/>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1F4F64"/>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1F4F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F4F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WPSOfficeManualTable1">
    <w:name w:val="WPSOffice Manual Table 1"/>
  </w:style>
  <w:style w:type="character" w:styleId="CommentReference">
    <w:name w:val="annotation reference"/>
    <w:basedOn w:val="DefaultParagraphFont"/>
    <w:uiPriority w:val="99"/>
    <w:unhideWhenUsed/>
    <w:rsid w:val="00FD41C8"/>
    <w:rPr>
      <w:sz w:val="16"/>
      <w:szCs w:val="16"/>
    </w:rPr>
  </w:style>
  <w:style w:type="paragraph" w:styleId="CommentText">
    <w:name w:val="annotation text"/>
    <w:basedOn w:val="Normal"/>
    <w:link w:val="CommentTextChar"/>
    <w:uiPriority w:val="99"/>
    <w:unhideWhenUsed/>
    <w:rsid w:val="00FD41C8"/>
    <w:pPr>
      <w:spacing w:line="240" w:lineRule="auto"/>
    </w:pPr>
    <w:rPr>
      <w:rFonts w:ascii="Calibri" w:eastAsia="Calibri" w:hAnsi="Calibri"/>
      <w:lang w:eastAsia="en-US"/>
    </w:rPr>
  </w:style>
  <w:style w:type="character" w:customStyle="1" w:styleId="CommentTextChar">
    <w:name w:val="Comment Text Char"/>
    <w:basedOn w:val="DefaultParagraphFont"/>
    <w:link w:val="CommentText"/>
    <w:uiPriority w:val="99"/>
    <w:rsid w:val="00FD41C8"/>
    <w:rPr>
      <w:rFonts w:ascii="Calibri" w:eastAsia="Calibri" w:hAnsi="Calibri" w:cstheme="minorBidi"/>
      <w:lang w:eastAsia="en-US"/>
    </w:rPr>
  </w:style>
  <w:style w:type="character" w:customStyle="1" w:styleId="Heading1Char">
    <w:name w:val="Heading 1 Char"/>
    <w:basedOn w:val="DefaultParagraphFont"/>
    <w:link w:val="Heading1"/>
    <w:uiPriority w:val="9"/>
    <w:rsid w:val="007449FA"/>
    <w:rPr>
      <w:color w:val="FFFFFF" w:themeColor="background1"/>
      <w:spacing w:val="15"/>
      <w:sz w:val="28"/>
      <w:szCs w:val="22"/>
      <w:shd w:val="clear" w:color="auto" w:fill="AD84C6" w:themeFill="accent1"/>
    </w:rPr>
  </w:style>
  <w:style w:type="character" w:customStyle="1" w:styleId="Heading2Char">
    <w:name w:val="Heading 2 Char"/>
    <w:basedOn w:val="DefaultParagraphFont"/>
    <w:link w:val="Heading2"/>
    <w:uiPriority w:val="9"/>
    <w:rsid w:val="00DF6483"/>
    <w:rPr>
      <w:caps/>
      <w:spacing w:val="15"/>
      <w:sz w:val="22"/>
      <w:shd w:val="clear" w:color="auto" w:fill="EEE6F3" w:themeFill="accent1" w:themeFillTint="33"/>
    </w:rPr>
  </w:style>
  <w:style w:type="character" w:customStyle="1" w:styleId="Heading3Char">
    <w:name w:val="Heading 3 Char"/>
    <w:basedOn w:val="DefaultParagraphFont"/>
    <w:link w:val="Heading3"/>
    <w:uiPriority w:val="9"/>
    <w:rsid w:val="001F4F64"/>
    <w:rPr>
      <w:caps/>
      <w:color w:val="593470" w:themeColor="accent1" w:themeShade="7F"/>
      <w:spacing w:val="15"/>
    </w:rPr>
  </w:style>
  <w:style w:type="character" w:customStyle="1" w:styleId="Heading4Char">
    <w:name w:val="Heading 4 Char"/>
    <w:basedOn w:val="DefaultParagraphFont"/>
    <w:link w:val="Heading4"/>
    <w:uiPriority w:val="9"/>
    <w:rsid w:val="001B4F51"/>
    <w:rPr>
      <w:color w:val="864EA8" w:themeColor="accent1" w:themeShade="BF"/>
      <w:spacing w:val="10"/>
      <w:sz w:val="22"/>
    </w:rPr>
  </w:style>
  <w:style w:type="character" w:customStyle="1" w:styleId="Heading5Char">
    <w:name w:val="Heading 5 Char"/>
    <w:basedOn w:val="DefaultParagraphFont"/>
    <w:link w:val="Heading5"/>
    <w:uiPriority w:val="9"/>
    <w:semiHidden/>
    <w:rsid w:val="001F4F64"/>
    <w:rPr>
      <w:caps/>
      <w:color w:val="864EA8" w:themeColor="accent1" w:themeShade="BF"/>
      <w:spacing w:val="10"/>
    </w:rPr>
  </w:style>
  <w:style w:type="character" w:customStyle="1" w:styleId="Heading6Char">
    <w:name w:val="Heading 6 Char"/>
    <w:basedOn w:val="DefaultParagraphFont"/>
    <w:link w:val="Heading6"/>
    <w:uiPriority w:val="9"/>
    <w:semiHidden/>
    <w:rsid w:val="001F4F64"/>
    <w:rPr>
      <w:caps/>
      <w:color w:val="864EA8" w:themeColor="accent1" w:themeShade="BF"/>
      <w:spacing w:val="10"/>
    </w:rPr>
  </w:style>
  <w:style w:type="character" w:customStyle="1" w:styleId="Heading7Char">
    <w:name w:val="Heading 7 Char"/>
    <w:basedOn w:val="DefaultParagraphFont"/>
    <w:link w:val="Heading7"/>
    <w:uiPriority w:val="9"/>
    <w:semiHidden/>
    <w:rsid w:val="001F4F64"/>
    <w:rPr>
      <w:caps/>
      <w:color w:val="864EA8" w:themeColor="accent1" w:themeShade="BF"/>
      <w:spacing w:val="10"/>
    </w:rPr>
  </w:style>
  <w:style w:type="character" w:customStyle="1" w:styleId="Heading8Char">
    <w:name w:val="Heading 8 Char"/>
    <w:basedOn w:val="DefaultParagraphFont"/>
    <w:link w:val="Heading8"/>
    <w:uiPriority w:val="9"/>
    <w:semiHidden/>
    <w:rsid w:val="001F4F64"/>
    <w:rPr>
      <w:caps/>
      <w:spacing w:val="10"/>
      <w:sz w:val="18"/>
      <w:szCs w:val="18"/>
    </w:rPr>
  </w:style>
  <w:style w:type="character" w:customStyle="1" w:styleId="Heading9Char">
    <w:name w:val="Heading 9 Char"/>
    <w:basedOn w:val="DefaultParagraphFont"/>
    <w:link w:val="Heading9"/>
    <w:uiPriority w:val="9"/>
    <w:semiHidden/>
    <w:rsid w:val="001F4F64"/>
    <w:rPr>
      <w:i/>
      <w:iCs/>
      <w:caps/>
      <w:spacing w:val="10"/>
      <w:sz w:val="18"/>
      <w:szCs w:val="18"/>
    </w:rPr>
  </w:style>
  <w:style w:type="paragraph" w:styleId="Caption">
    <w:name w:val="caption"/>
    <w:basedOn w:val="Normal"/>
    <w:next w:val="Normal"/>
    <w:uiPriority w:val="35"/>
    <w:semiHidden/>
    <w:unhideWhenUsed/>
    <w:qFormat/>
    <w:rsid w:val="001F4F64"/>
    <w:rPr>
      <w:b/>
      <w:bCs/>
      <w:color w:val="864EA8" w:themeColor="accent1" w:themeShade="BF"/>
      <w:sz w:val="16"/>
      <w:szCs w:val="16"/>
    </w:rPr>
  </w:style>
  <w:style w:type="paragraph" w:styleId="Title">
    <w:name w:val="Title"/>
    <w:basedOn w:val="Normal"/>
    <w:next w:val="Normal"/>
    <w:link w:val="TitleChar"/>
    <w:uiPriority w:val="10"/>
    <w:qFormat/>
    <w:rsid w:val="001F4F64"/>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1F4F64"/>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1F4F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F4F64"/>
    <w:rPr>
      <w:caps/>
      <w:color w:val="595959" w:themeColor="text1" w:themeTint="A6"/>
      <w:spacing w:val="10"/>
      <w:sz w:val="21"/>
      <w:szCs w:val="21"/>
    </w:rPr>
  </w:style>
  <w:style w:type="character" w:styleId="Strong">
    <w:name w:val="Strong"/>
    <w:uiPriority w:val="22"/>
    <w:qFormat/>
    <w:rsid w:val="001F4F64"/>
    <w:rPr>
      <w:b/>
      <w:bCs/>
    </w:rPr>
  </w:style>
  <w:style w:type="character" w:styleId="Emphasis">
    <w:name w:val="Emphasis"/>
    <w:uiPriority w:val="20"/>
    <w:qFormat/>
    <w:rsid w:val="001F4F64"/>
    <w:rPr>
      <w:caps/>
      <w:color w:val="593470" w:themeColor="accent1" w:themeShade="7F"/>
      <w:spacing w:val="5"/>
    </w:rPr>
  </w:style>
  <w:style w:type="paragraph" w:styleId="NoSpacing">
    <w:name w:val="No Spacing"/>
    <w:link w:val="NoSpacingChar"/>
    <w:uiPriority w:val="1"/>
    <w:qFormat/>
    <w:rsid w:val="001F4F64"/>
    <w:pPr>
      <w:spacing w:after="0" w:line="240" w:lineRule="auto"/>
    </w:pPr>
  </w:style>
  <w:style w:type="paragraph" w:styleId="Quote">
    <w:name w:val="Quote"/>
    <w:basedOn w:val="Normal"/>
    <w:next w:val="Normal"/>
    <w:link w:val="QuoteChar"/>
    <w:uiPriority w:val="29"/>
    <w:qFormat/>
    <w:rsid w:val="001F4F64"/>
    <w:rPr>
      <w:i/>
      <w:iCs/>
      <w:sz w:val="24"/>
      <w:szCs w:val="24"/>
    </w:rPr>
  </w:style>
  <w:style w:type="character" w:customStyle="1" w:styleId="QuoteChar">
    <w:name w:val="Quote Char"/>
    <w:basedOn w:val="DefaultParagraphFont"/>
    <w:link w:val="Quote"/>
    <w:uiPriority w:val="29"/>
    <w:rsid w:val="001F4F64"/>
    <w:rPr>
      <w:i/>
      <w:iCs/>
      <w:sz w:val="24"/>
      <w:szCs w:val="24"/>
    </w:rPr>
  </w:style>
  <w:style w:type="paragraph" w:styleId="IntenseQuote">
    <w:name w:val="Intense Quote"/>
    <w:basedOn w:val="Normal"/>
    <w:next w:val="Normal"/>
    <w:link w:val="IntenseQuoteChar"/>
    <w:uiPriority w:val="30"/>
    <w:qFormat/>
    <w:rsid w:val="001F4F64"/>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1F4F64"/>
    <w:rPr>
      <w:color w:val="AD84C6" w:themeColor="accent1"/>
      <w:sz w:val="24"/>
      <w:szCs w:val="24"/>
    </w:rPr>
  </w:style>
  <w:style w:type="character" w:styleId="SubtleEmphasis">
    <w:name w:val="Subtle Emphasis"/>
    <w:uiPriority w:val="19"/>
    <w:qFormat/>
    <w:rsid w:val="001F4F64"/>
    <w:rPr>
      <w:i/>
      <w:iCs/>
      <w:color w:val="593470" w:themeColor="accent1" w:themeShade="7F"/>
    </w:rPr>
  </w:style>
  <w:style w:type="character" w:styleId="IntenseEmphasis">
    <w:name w:val="Intense Emphasis"/>
    <w:uiPriority w:val="21"/>
    <w:qFormat/>
    <w:rsid w:val="001F4F64"/>
    <w:rPr>
      <w:b/>
      <w:bCs/>
      <w:caps/>
      <w:color w:val="593470" w:themeColor="accent1" w:themeShade="7F"/>
      <w:spacing w:val="10"/>
    </w:rPr>
  </w:style>
  <w:style w:type="character" w:styleId="SubtleReference">
    <w:name w:val="Subtle Reference"/>
    <w:uiPriority w:val="31"/>
    <w:qFormat/>
    <w:rsid w:val="001F4F64"/>
    <w:rPr>
      <w:b/>
      <w:bCs/>
      <w:color w:val="AD84C6" w:themeColor="accent1"/>
    </w:rPr>
  </w:style>
  <w:style w:type="character" w:styleId="IntenseReference">
    <w:name w:val="Intense Reference"/>
    <w:uiPriority w:val="32"/>
    <w:qFormat/>
    <w:rsid w:val="001F4F64"/>
    <w:rPr>
      <w:b/>
      <w:bCs/>
      <w:i/>
      <w:iCs/>
      <w:caps/>
      <w:color w:val="AD84C6" w:themeColor="accent1"/>
    </w:rPr>
  </w:style>
  <w:style w:type="character" w:styleId="BookTitle">
    <w:name w:val="Book Title"/>
    <w:uiPriority w:val="33"/>
    <w:qFormat/>
    <w:rsid w:val="001F4F64"/>
    <w:rPr>
      <w:b/>
      <w:bCs/>
      <w:i/>
      <w:iCs/>
      <w:spacing w:val="0"/>
    </w:rPr>
  </w:style>
  <w:style w:type="paragraph" w:styleId="TOCHeading">
    <w:name w:val="TOC Heading"/>
    <w:basedOn w:val="Heading1"/>
    <w:next w:val="Normal"/>
    <w:uiPriority w:val="39"/>
    <w:unhideWhenUsed/>
    <w:qFormat/>
    <w:rsid w:val="001F4F64"/>
    <w:pPr>
      <w:outlineLvl w:val="9"/>
    </w:pPr>
  </w:style>
  <w:style w:type="paragraph" w:styleId="BalloonText">
    <w:name w:val="Balloon Text"/>
    <w:basedOn w:val="Normal"/>
    <w:link w:val="BalloonTextChar"/>
    <w:rsid w:val="00FD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D41C8"/>
    <w:rPr>
      <w:rFonts w:ascii="Segoe UI" w:hAnsi="Segoe UI" w:cs="Segoe UI"/>
      <w:sz w:val="18"/>
      <w:szCs w:val="18"/>
    </w:rPr>
  </w:style>
  <w:style w:type="paragraph" w:styleId="TOC1">
    <w:name w:val="toc 1"/>
    <w:basedOn w:val="Normal"/>
    <w:next w:val="Normal"/>
    <w:autoRedefine/>
    <w:uiPriority w:val="39"/>
    <w:rsid w:val="00FD41C8"/>
    <w:pPr>
      <w:spacing w:after="100"/>
    </w:pPr>
  </w:style>
  <w:style w:type="character" w:styleId="Hyperlink">
    <w:name w:val="Hyperlink"/>
    <w:basedOn w:val="DefaultParagraphFont"/>
    <w:uiPriority w:val="99"/>
    <w:unhideWhenUsed/>
    <w:rsid w:val="00FD41C8"/>
    <w:rPr>
      <w:color w:val="69A020" w:themeColor="hyperlink"/>
      <w:u w:val="single"/>
    </w:rPr>
  </w:style>
  <w:style w:type="paragraph" w:styleId="FootnoteText">
    <w:name w:val="footnote text"/>
    <w:basedOn w:val="Normal"/>
    <w:link w:val="FootnoteTextChar"/>
    <w:rsid w:val="00E26352"/>
    <w:pPr>
      <w:spacing w:after="0" w:line="240" w:lineRule="auto"/>
    </w:pPr>
  </w:style>
  <w:style w:type="character" w:customStyle="1" w:styleId="FootnoteTextChar">
    <w:name w:val="Footnote Text Char"/>
    <w:basedOn w:val="DefaultParagraphFont"/>
    <w:link w:val="FootnoteText"/>
    <w:rsid w:val="00E26352"/>
    <w:rPr>
      <w:sz w:val="20"/>
      <w:szCs w:val="20"/>
    </w:rPr>
  </w:style>
  <w:style w:type="character" w:styleId="FootnoteReference">
    <w:name w:val="footnote reference"/>
    <w:aliases w:val="Footnote symbol,Times 10 Point,Exposant 3 Point,DJEI_Footnote Reference,Footnote Reference (EKOS),EN Footnote Reference,Footnote Reference Superscript,Footnote number,Footnote Reference Number,Footnote reference number,note TESI,fr,FR"/>
    <w:basedOn w:val="DefaultParagraphFont"/>
    <w:unhideWhenUsed/>
    <w:rsid w:val="00E26352"/>
    <w:rPr>
      <w:vertAlign w:val="superscript"/>
    </w:rPr>
  </w:style>
  <w:style w:type="paragraph" w:styleId="ListParagraph">
    <w:name w:val="List Paragraph"/>
    <w:basedOn w:val="Normal"/>
    <w:uiPriority w:val="1"/>
    <w:qFormat/>
    <w:rsid w:val="00A7180D"/>
    <w:pPr>
      <w:ind w:left="720"/>
      <w:contextualSpacing/>
    </w:pPr>
  </w:style>
  <w:style w:type="character" w:customStyle="1" w:styleId="FooterChar">
    <w:name w:val="Footer Char"/>
    <w:basedOn w:val="DefaultParagraphFont"/>
    <w:link w:val="Footer"/>
    <w:uiPriority w:val="99"/>
    <w:rsid w:val="00180D0F"/>
    <w:rPr>
      <w:sz w:val="18"/>
      <w:szCs w:val="18"/>
    </w:rPr>
  </w:style>
  <w:style w:type="paragraph" w:styleId="CommentSubject">
    <w:name w:val="annotation subject"/>
    <w:basedOn w:val="CommentText"/>
    <w:next w:val="CommentText"/>
    <w:link w:val="CommentSubjectChar"/>
    <w:rsid w:val="00752C0A"/>
    <w:rPr>
      <w:rFonts w:asciiTheme="minorHAnsi" w:eastAsiaTheme="minorEastAsia" w:hAnsiTheme="minorHAnsi"/>
      <w:b/>
      <w:bCs/>
      <w:lang w:eastAsia="en-IE"/>
    </w:rPr>
  </w:style>
  <w:style w:type="character" w:customStyle="1" w:styleId="CommentSubjectChar">
    <w:name w:val="Comment Subject Char"/>
    <w:basedOn w:val="CommentTextChar"/>
    <w:link w:val="CommentSubject"/>
    <w:rsid w:val="00752C0A"/>
    <w:rPr>
      <w:rFonts w:ascii="Calibri" w:eastAsia="Calibri" w:hAnsi="Calibri" w:cstheme="minorBidi"/>
      <w:b/>
      <w:bCs/>
      <w:lang w:eastAsia="en-US"/>
    </w:rPr>
  </w:style>
  <w:style w:type="paragraph" w:styleId="EndnoteText">
    <w:name w:val="endnote text"/>
    <w:basedOn w:val="Normal"/>
    <w:link w:val="EndnoteTextChar"/>
    <w:rsid w:val="00046C78"/>
    <w:pPr>
      <w:spacing w:before="0" w:after="0" w:line="240" w:lineRule="auto"/>
    </w:pPr>
  </w:style>
  <w:style w:type="character" w:customStyle="1" w:styleId="EndnoteTextChar">
    <w:name w:val="Endnote Text Char"/>
    <w:basedOn w:val="DefaultParagraphFont"/>
    <w:link w:val="EndnoteText"/>
    <w:rsid w:val="00046C78"/>
  </w:style>
  <w:style w:type="character" w:styleId="EndnoteReference">
    <w:name w:val="endnote reference"/>
    <w:basedOn w:val="DefaultParagraphFont"/>
    <w:rsid w:val="00046C78"/>
    <w:rPr>
      <w:vertAlign w:val="superscript"/>
    </w:rPr>
  </w:style>
  <w:style w:type="character" w:styleId="FollowedHyperlink">
    <w:name w:val="FollowedHyperlink"/>
    <w:basedOn w:val="DefaultParagraphFont"/>
    <w:rsid w:val="0048403B"/>
    <w:rPr>
      <w:color w:val="8C8C8C" w:themeColor="followedHyperlink"/>
      <w:u w:val="single"/>
    </w:rPr>
  </w:style>
  <w:style w:type="character" w:customStyle="1" w:styleId="UnresolvedMention">
    <w:name w:val="Unresolved Mention"/>
    <w:basedOn w:val="DefaultParagraphFont"/>
    <w:uiPriority w:val="99"/>
    <w:semiHidden/>
    <w:unhideWhenUsed/>
    <w:rsid w:val="00EE267A"/>
    <w:rPr>
      <w:color w:val="605E5C"/>
      <w:shd w:val="clear" w:color="auto" w:fill="E1DFDD"/>
    </w:rPr>
  </w:style>
  <w:style w:type="table" w:styleId="TableGrid">
    <w:name w:val="Table Grid"/>
    <w:basedOn w:val="TableNormal"/>
    <w:rsid w:val="00C936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90F40"/>
    <w:pPr>
      <w:spacing w:after="100"/>
      <w:ind w:left="200"/>
    </w:pPr>
  </w:style>
  <w:style w:type="character" w:customStyle="1" w:styleId="NoSpacingChar">
    <w:name w:val="No Spacing Char"/>
    <w:basedOn w:val="DefaultParagraphFont"/>
    <w:link w:val="NoSpacing"/>
    <w:uiPriority w:val="1"/>
    <w:rsid w:val="00AB00B0"/>
  </w:style>
  <w:style w:type="paragraph" w:styleId="BodyText">
    <w:name w:val="Body Text"/>
    <w:basedOn w:val="Normal"/>
    <w:link w:val="BodyTextChar"/>
    <w:uiPriority w:val="1"/>
    <w:qFormat/>
    <w:rsid w:val="003D4EBF"/>
    <w:pPr>
      <w:widowControl w:val="0"/>
      <w:autoSpaceDE w:val="0"/>
      <w:autoSpaceDN w:val="0"/>
      <w:spacing w:before="0" w:after="0" w:line="240" w:lineRule="auto"/>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3D4EBF"/>
    <w:rPr>
      <w:rFonts w:ascii="Calibri" w:eastAsia="Calibri" w:hAnsi="Calibri" w:cs="Calibri"/>
      <w:sz w:val="22"/>
      <w:szCs w:val="22"/>
      <w:lang w:val="en-US" w:eastAsia="en-US"/>
    </w:rPr>
  </w:style>
  <w:style w:type="paragraph" w:customStyle="1" w:styleId="TableParagraph">
    <w:name w:val="Table Paragraph"/>
    <w:basedOn w:val="Normal"/>
    <w:uiPriority w:val="1"/>
    <w:qFormat/>
    <w:rsid w:val="00FA0751"/>
    <w:pPr>
      <w:widowControl w:val="0"/>
      <w:autoSpaceDE w:val="0"/>
      <w:autoSpaceDN w:val="0"/>
      <w:spacing w:before="1" w:after="0" w:line="240" w:lineRule="auto"/>
      <w:ind w:left="102"/>
    </w:pPr>
    <w:rPr>
      <w:rFonts w:ascii="Calibri" w:eastAsia="Calibri" w:hAnsi="Calibri" w:cs="Calibri"/>
      <w:sz w:val="22"/>
      <w:szCs w:val="22"/>
      <w:lang w:val="en-US" w:eastAsia="en-US"/>
    </w:rPr>
  </w:style>
  <w:style w:type="paragraph" w:styleId="TOC3">
    <w:name w:val="toc 3"/>
    <w:basedOn w:val="Normal"/>
    <w:next w:val="Normal"/>
    <w:autoRedefine/>
    <w:uiPriority w:val="39"/>
    <w:rsid w:val="00896BD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6.png@01D6C1C6.035EACF0" TargetMode="External"/><Relationship Id="rId18" Type="http://schemas.openxmlformats.org/officeDocument/2006/relationships/hyperlink" Target="http://www.ombudsman.gov.i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taxappeals.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taxappeals.ie"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07/relationships/diagramDrawing" Target="diagrams/drawing1.xml"/><Relationship Id="rId5" Type="http://schemas.openxmlformats.org/officeDocument/2006/relationships/styles" Target="styles.xml"/><Relationship Id="rId15" Type="http://schemas.openxmlformats.org/officeDocument/2006/relationships/image" Target="cid:image006.png@01D6C1C6.035EACF0"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ombudsman@ombudsman.gov.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png"/><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9ABD8F-BE50-4AE9-BB7B-57F9F065B0BD}"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en-US"/>
        </a:p>
      </dgm:t>
    </dgm:pt>
    <dgm:pt modelId="{A00125C5-E6E5-4C93-B855-16D048E5C5D6}">
      <dgm:prSet phldrT="[Text]" custT="1"/>
      <dgm:spPr>
        <a:solidFill>
          <a:schemeClr val="accent3">
            <a:lumMod val="50000"/>
          </a:schemeClr>
        </a:solidFill>
      </dgm:spPr>
      <dgm:t>
        <a:bodyPr/>
        <a:lstStyle/>
        <a:p>
          <a:r>
            <a:rPr lang="en-US" sz="1800"/>
            <a:t>Step 1</a:t>
          </a:r>
        </a:p>
      </dgm:t>
    </dgm:pt>
    <dgm:pt modelId="{A0867B34-91F0-4FEE-A706-14AE98CB888F}" type="parTrans" cxnId="{E48775B9-48A4-40F1-90A9-8724BABA8439}">
      <dgm:prSet/>
      <dgm:spPr/>
      <dgm:t>
        <a:bodyPr/>
        <a:lstStyle/>
        <a:p>
          <a:endParaRPr lang="en-US"/>
        </a:p>
      </dgm:t>
    </dgm:pt>
    <dgm:pt modelId="{7DEC8DC6-473B-46D6-9981-B52E67412D9A}" type="sibTrans" cxnId="{E48775B9-48A4-40F1-90A9-8724BABA8439}">
      <dgm:prSet/>
      <dgm:spPr/>
      <dgm:t>
        <a:bodyPr/>
        <a:lstStyle/>
        <a:p>
          <a:endParaRPr lang="en-US"/>
        </a:p>
      </dgm:t>
    </dgm:pt>
    <dgm:pt modelId="{F970F7AC-4F34-45AD-AE48-90FC0CA657C0}">
      <dgm:prSet phldrT="[Text]" custT="1"/>
      <dgm:spPr>
        <a:noFill/>
      </dgm:spPr>
      <dgm:t>
        <a:bodyPr/>
        <a:lstStyle/>
        <a:p>
          <a:r>
            <a:rPr lang="en-IE" sz="1100"/>
            <a:t>Contact TAC and discuss complaint with the relevant Section or with the Customer Service Officer who will follow up on the complaint and revert to you</a:t>
          </a:r>
          <a:endParaRPr lang="en-US" sz="1100"/>
        </a:p>
      </dgm:t>
    </dgm:pt>
    <dgm:pt modelId="{7F51FB42-54C3-4811-837C-404E26DEB70D}" type="parTrans" cxnId="{0BFBD5F5-B1C6-49B4-99D8-F36C0EC680F9}">
      <dgm:prSet/>
      <dgm:spPr/>
      <dgm:t>
        <a:bodyPr/>
        <a:lstStyle/>
        <a:p>
          <a:endParaRPr lang="en-US"/>
        </a:p>
      </dgm:t>
    </dgm:pt>
    <dgm:pt modelId="{013A7767-CE85-455F-9F1C-547115332F66}" type="sibTrans" cxnId="{0BFBD5F5-B1C6-49B4-99D8-F36C0EC680F9}">
      <dgm:prSet/>
      <dgm:spPr/>
      <dgm:t>
        <a:bodyPr/>
        <a:lstStyle/>
        <a:p>
          <a:endParaRPr lang="en-US"/>
        </a:p>
      </dgm:t>
    </dgm:pt>
    <dgm:pt modelId="{DF81061D-650F-46B0-8180-89EC368EB242}">
      <dgm:prSet phldrT="[Text]" custT="1"/>
      <dgm:spPr>
        <a:noFill/>
      </dgm:spPr>
      <dgm:t>
        <a:bodyPr/>
        <a:lstStyle/>
        <a:p>
          <a:r>
            <a:rPr lang="en-IE" sz="1100"/>
            <a:t>If not resolved - Step 2</a:t>
          </a:r>
          <a:endParaRPr lang="en-US" sz="1100"/>
        </a:p>
      </dgm:t>
    </dgm:pt>
    <dgm:pt modelId="{609AEBB6-C0B7-4325-9C34-134396BA847C}" type="parTrans" cxnId="{E20CCDAB-7FF8-4935-BB76-7028102B7B2B}">
      <dgm:prSet/>
      <dgm:spPr/>
      <dgm:t>
        <a:bodyPr/>
        <a:lstStyle/>
        <a:p>
          <a:endParaRPr lang="en-US"/>
        </a:p>
      </dgm:t>
    </dgm:pt>
    <dgm:pt modelId="{F141CA3A-4F74-4F1E-B1E1-3646FBCEFBA3}" type="sibTrans" cxnId="{E20CCDAB-7FF8-4935-BB76-7028102B7B2B}">
      <dgm:prSet/>
      <dgm:spPr/>
      <dgm:t>
        <a:bodyPr/>
        <a:lstStyle/>
        <a:p>
          <a:endParaRPr lang="en-US"/>
        </a:p>
      </dgm:t>
    </dgm:pt>
    <dgm:pt modelId="{DF51DE1B-1C3D-4E59-85B0-08112AA25547}">
      <dgm:prSet phldrT="[Text]" custT="1"/>
      <dgm:spPr>
        <a:solidFill>
          <a:schemeClr val="accent3">
            <a:lumMod val="50000"/>
          </a:schemeClr>
        </a:solidFill>
      </dgm:spPr>
      <dgm:t>
        <a:bodyPr/>
        <a:lstStyle/>
        <a:p>
          <a:r>
            <a:rPr lang="en-US" sz="1800"/>
            <a:t>Step 2</a:t>
          </a:r>
        </a:p>
      </dgm:t>
    </dgm:pt>
    <dgm:pt modelId="{36840F1D-4A5A-474B-BE49-FB96E3744123}" type="parTrans" cxnId="{4265EBE6-3586-4BED-ABBD-73BE0A5B0AD1}">
      <dgm:prSet/>
      <dgm:spPr/>
      <dgm:t>
        <a:bodyPr/>
        <a:lstStyle/>
        <a:p>
          <a:endParaRPr lang="en-US"/>
        </a:p>
      </dgm:t>
    </dgm:pt>
    <dgm:pt modelId="{3E8E4958-FAF6-4981-8316-942E40955947}" type="sibTrans" cxnId="{4265EBE6-3586-4BED-ABBD-73BE0A5B0AD1}">
      <dgm:prSet/>
      <dgm:spPr/>
      <dgm:t>
        <a:bodyPr/>
        <a:lstStyle/>
        <a:p>
          <a:endParaRPr lang="en-US"/>
        </a:p>
      </dgm:t>
    </dgm:pt>
    <dgm:pt modelId="{AEE1A8AD-BA48-47F9-9771-2DB79FCDA423}">
      <dgm:prSet phldrT="[Text]" custT="1"/>
      <dgm:spPr>
        <a:noFill/>
      </dgm:spPr>
      <dgm:t>
        <a:bodyPr/>
        <a:lstStyle/>
        <a:p>
          <a:r>
            <a:rPr lang="en-IE" sz="1100"/>
            <a:t>Contact the TAC's Appeal Officer who will investigate the complaint and revert to you</a:t>
          </a:r>
          <a:endParaRPr lang="en-US" sz="1100"/>
        </a:p>
      </dgm:t>
    </dgm:pt>
    <dgm:pt modelId="{2FA427A0-DDEC-40A1-9F59-8B18703E5FF6}" type="parTrans" cxnId="{E28398FE-6FE0-4A4D-B588-3EECCD066032}">
      <dgm:prSet/>
      <dgm:spPr/>
      <dgm:t>
        <a:bodyPr/>
        <a:lstStyle/>
        <a:p>
          <a:endParaRPr lang="en-US"/>
        </a:p>
      </dgm:t>
    </dgm:pt>
    <dgm:pt modelId="{680FC417-080A-4043-B398-008FB26D7D51}" type="sibTrans" cxnId="{E28398FE-6FE0-4A4D-B588-3EECCD066032}">
      <dgm:prSet/>
      <dgm:spPr/>
      <dgm:t>
        <a:bodyPr/>
        <a:lstStyle/>
        <a:p>
          <a:endParaRPr lang="en-US"/>
        </a:p>
      </dgm:t>
    </dgm:pt>
    <dgm:pt modelId="{BDAC2A4E-EE92-4F10-A78A-3665D4DE63EE}">
      <dgm:prSet phldrT="[Text]" custT="1"/>
      <dgm:spPr>
        <a:noFill/>
      </dgm:spPr>
      <dgm:t>
        <a:bodyPr/>
        <a:lstStyle/>
        <a:p>
          <a:r>
            <a:rPr lang="en-IE" sz="1100"/>
            <a:t>If not resolved - Step 3</a:t>
          </a:r>
          <a:endParaRPr lang="en-US" sz="1100"/>
        </a:p>
      </dgm:t>
    </dgm:pt>
    <dgm:pt modelId="{C1F4520F-9BBC-4CCC-BB32-687C5A91B4F3}" type="parTrans" cxnId="{8B162E17-32A0-4159-9A46-509F8EE7436C}">
      <dgm:prSet/>
      <dgm:spPr/>
      <dgm:t>
        <a:bodyPr/>
        <a:lstStyle/>
        <a:p>
          <a:endParaRPr lang="en-US"/>
        </a:p>
      </dgm:t>
    </dgm:pt>
    <dgm:pt modelId="{C632E2C4-1B4F-4CA9-816D-5C5323DCB972}" type="sibTrans" cxnId="{8B162E17-32A0-4159-9A46-509F8EE7436C}">
      <dgm:prSet/>
      <dgm:spPr/>
      <dgm:t>
        <a:bodyPr/>
        <a:lstStyle/>
        <a:p>
          <a:endParaRPr lang="en-US"/>
        </a:p>
      </dgm:t>
    </dgm:pt>
    <dgm:pt modelId="{0C3E1499-B066-45EC-B642-675D05E6E286}">
      <dgm:prSet phldrT="[Text]" custT="1"/>
      <dgm:spPr>
        <a:solidFill>
          <a:schemeClr val="accent3">
            <a:lumMod val="50000"/>
          </a:schemeClr>
        </a:solidFill>
      </dgm:spPr>
      <dgm:t>
        <a:bodyPr/>
        <a:lstStyle/>
        <a:p>
          <a:r>
            <a:rPr lang="en-US" sz="1800"/>
            <a:t>Step 3</a:t>
          </a:r>
        </a:p>
      </dgm:t>
    </dgm:pt>
    <dgm:pt modelId="{778DA3DB-7727-4DB5-94B9-85B2A3A17B61}" type="parTrans" cxnId="{5CC20F06-A503-46A3-8E9A-91AC172B3ACB}">
      <dgm:prSet/>
      <dgm:spPr/>
      <dgm:t>
        <a:bodyPr/>
        <a:lstStyle/>
        <a:p>
          <a:endParaRPr lang="en-US"/>
        </a:p>
      </dgm:t>
    </dgm:pt>
    <dgm:pt modelId="{D00520CD-6723-4EA6-A20B-9FC1D18D7A26}" type="sibTrans" cxnId="{5CC20F06-A503-46A3-8E9A-91AC172B3ACB}">
      <dgm:prSet/>
      <dgm:spPr/>
      <dgm:t>
        <a:bodyPr/>
        <a:lstStyle/>
        <a:p>
          <a:endParaRPr lang="en-US"/>
        </a:p>
      </dgm:t>
    </dgm:pt>
    <dgm:pt modelId="{EA5A1612-97C3-4927-85E6-F4DCADA0DB46}">
      <dgm:prSet phldrT="[Text]" custT="1"/>
      <dgm:spPr>
        <a:noFill/>
      </dgm:spPr>
      <dgm:t>
        <a:bodyPr/>
        <a:lstStyle/>
        <a:p>
          <a:r>
            <a:rPr lang="en-IE" sz="1100"/>
            <a:t>Contact the Office of the Ombudsman and ask for that Office to investigate your complaint</a:t>
          </a:r>
          <a:endParaRPr lang="en-US" sz="1100"/>
        </a:p>
      </dgm:t>
    </dgm:pt>
    <dgm:pt modelId="{468E965F-8562-4EEA-A113-A952A5F7200B}" type="parTrans" cxnId="{769C0C09-06C1-43E8-A04A-D2418EDD1C31}">
      <dgm:prSet/>
      <dgm:spPr/>
      <dgm:t>
        <a:bodyPr/>
        <a:lstStyle/>
        <a:p>
          <a:endParaRPr lang="en-US"/>
        </a:p>
      </dgm:t>
    </dgm:pt>
    <dgm:pt modelId="{64AD55AA-B375-4B30-AA1B-750B89B79DA2}" type="sibTrans" cxnId="{769C0C09-06C1-43E8-A04A-D2418EDD1C31}">
      <dgm:prSet/>
      <dgm:spPr/>
      <dgm:t>
        <a:bodyPr/>
        <a:lstStyle/>
        <a:p>
          <a:endParaRPr lang="en-US"/>
        </a:p>
      </dgm:t>
    </dgm:pt>
    <dgm:pt modelId="{B54692E6-AFB1-4A98-9988-FE5B13E85860}">
      <dgm:prSet phldrT="[Text]" custT="1"/>
      <dgm:spPr>
        <a:noFill/>
      </dgm:spPr>
      <dgm:t>
        <a:bodyPr/>
        <a:lstStyle/>
        <a:p>
          <a:r>
            <a:rPr lang="en-IE" sz="1100"/>
            <a:t>Decisions of the Ombudsman are final and binding</a:t>
          </a:r>
          <a:endParaRPr lang="en-US" sz="1100"/>
        </a:p>
      </dgm:t>
    </dgm:pt>
    <dgm:pt modelId="{ABCA3A10-1EE4-4828-AD45-CA8668599376}" type="parTrans" cxnId="{AAF03E43-854C-4122-AF28-CF64AABD3D62}">
      <dgm:prSet/>
      <dgm:spPr/>
      <dgm:t>
        <a:bodyPr/>
        <a:lstStyle/>
        <a:p>
          <a:endParaRPr lang="en-US"/>
        </a:p>
      </dgm:t>
    </dgm:pt>
    <dgm:pt modelId="{EE69EC54-F492-4C90-A5E3-8F22D6F016AE}" type="sibTrans" cxnId="{AAF03E43-854C-4122-AF28-CF64AABD3D62}">
      <dgm:prSet/>
      <dgm:spPr/>
      <dgm:t>
        <a:bodyPr/>
        <a:lstStyle/>
        <a:p>
          <a:endParaRPr lang="en-US"/>
        </a:p>
      </dgm:t>
    </dgm:pt>
    <dgm:pt modelId="{D1DD7549-8C42-44E2-AF07-68BCF4A47953}">
      <dgm:prSet phldrT="[Text]" custT="1"/>
      <dgm:spPr>
        <a:noFill/>
      </dgm:spPr>
      <dgm:t>
        <a:bodyPr/>
        <a:lstStyle/>
        <a:p>
          <a:endParaRPr lang="en-US" sz="1100"/>
        </a:p>
      </dgm:t>
    </dgm:pt>
    <dgm:pt modelId="{2DB73C73-A8C6-4261-9483-4C45A508EAAA}" type="parTrans" cxnId="{729066B0-1DC3-4866-B665-225617689FBB}">
      <dgm:prSet/>
      <dgm:spPr/>
      <dgm:t>
        <a:bodyPr/>
        <a:lstStyle/>
        <a:p>
          <a:endParaRPr lang="en-US"/>
        </a:p>
      </dgm:t>
    </dgm:pt>
    <dgm:pt modelId="{2ECFD9A3-FF57-426C-B5BB-01654D49D38F}" type="sibTrans" cxnId="{729066B0-1DC3-4866-B665-225617689FBB}">
      <dgm:prSet/>
      <dgm:spPr/>
      <dgm:t>
        <a:bodyPr/>
        <a:lstStyle/>
        <a:p>
          <a:endParaRPr lang="en-US"/>
        </a:p>
      </dgm:t>
    </dgm:pt>
    <dgm:pt modelId="{F9527F0E-B4A3-45A0-BE77-08509D4D1E09}">
      <dgm:prSet phldrT="[Text]" custT="1"/>
      <dgm:spPr>
        <a:noFill/>
      </dgm:spPr>
      <dgm:t>
        <a:bodyPr/>
        <a:lstStyle/>
        <a:p>
          <a:endParaRPr lang="en-US" sz="1100"/>
        </a:p>
      </dgm:t>
    </dgm:pt>
    <dgm:pt modelId="{A442DC25-2BC2-4016-A6A2-2A59E363A00D}" type="parTrans" cxnId="{27FE4BF2-856B-43F7-84A5-32557C5CF33D}">
      <dgm:prSet/>
      <dgm:spPr/>
      <dgm:t>
        <a:bodyPr/>
        <a:lstStyle/>
        <a:p>
          <a:endParaRPr lang="en-US"/>
        </a:p>
      </dgm:t>
    </dgm:pt>
    <dgm:pt modelId="{3238C8B0-7809-4BA1-BC08-2008DA3CCAE4}" type="sibTrans" cxnId="{27FE4BF2-856B-43F7-84A5-32557C5CF33D}">
      <dgm:prSet/>
      <dgm:spPr/>
      <dgm:t>
        <a:bodyPr/>
        <a:lstStyle/>
        <a:p>
          <a:endParaRPr lang="en-US"/>
        </a:p>
      </dgm:t>
    </dgm:pt>
    <dgm:pt modelId="{86144DF5-FF6A-43D7-AF5D-F3B460029BEF}">
      <dgm:prSet phldrT="[Text]" custT="1"/>
      <dgm:spPr>
        <a:noFill/>
      </dgm:spPr>
      <dgm:t>
        <a:bodyPr/>
        <a:lstStyle/>
        <a:p>
          <a:endParaRPr lang="en-US" sz="1100"/>
        </a:p>
      </dgm:t>
    </dgm:pt>
    <dgm:pt modelId="{CC085C3E-1C68-496E-838F-059BE499E1DE}" type="parTrans" cxnId="{47731724-FEF7-4D73-9F8C-689A118C9766}">
      <dgm:prSet/>
      <dgm:spPr/>
      <dgm:t>
        <a:bodyPr/>
        <a:lstStyle/>
        <a:p>
          <a:endParaRPr lang="en-US"/>
        </a:p>
      </dgm:t>
    </dgm:pt>
    <dgm:pt modelId="{D148BB7C-6933-43FE-8547-194D61AC6E30}" type="sibTrans" cxnId="{47731724-FEF7-4D73-9F8C-689A118C9766}">
      <dgm:prSet/>
      <dgm:spPr/>
      <dgm:t>
        <a:bodyPr/>
        <a:lstStyle/>
        <a:p>
          <a:endParaRPr lang="en-US"/>
        </a:p>
      </dgm:t>
    </dgm:pt>
    <dgm:pt modelId="{BF1B0EAF-3375-4192-9E5D-735020387EF1}" type="pres">
      <dgm:prSet presAssocID="{F59ABD8F-BE50-4AE9-BB7B-57F9F065B0BD}" presName="linearFlow" presStyleCnt="0">
        <dgm:presLayoutVars>
          <dgm:dir/>
          <dgm:animLvl val="lvl"/>
          <dgm:resizeHandles val="exact"/>
        </dgm:presLayoutVars>
      </dgm:prSet>
      <dgm:spPr/>
      <dgm:t>
        <a:bodyPr/>
        <a:lstStyle/>
        <a:p>
          <a:endParaRPr lang="en-US"/>
        </a:p>
      </dgm:t>
    </dgm:pt>
    <dgm:pt modelId="{4CCDC688-D621-4B57-BFAB-1FFDF8097C80}" type="pres">
      <dgm:prSet presAssocID="{A00125C5-E6E5-4C93-B855-16D048E5C5D6}" presName="composite" presStyleCnt="0"/>
      <dgm:spPr/>
    </dgm:pt>
    <dgm:pt modelId="{11D56B8B-6316-4127-8C39-5A91CF8B4D50}" type="pres">
      <dgm:prSet presAssocID="{A00125C5-E6E5-4C93-B855-16D048E5C5D6}" presName="parentText" presStyleLbl="alignNode1" presStyleIdx="0" presStyleCnt="3">
        <dgm:presLayoutVars>
          <dgm:chMax val="1"/>
          <dgm:bulletEnabled val="1"/>
        </dgm:presLayoutVars>
      </dgm:prSet>
      <dgm:spPr/>
      <dgm:t>
        <a:bodyPr/>
        <a:lstStyle/>
        <a:p>
          <a:endParaRPr lang="en-US"/>
        </a:p>
      </dgm:t>
    </dgm:pt>
    <dgm:pt modelId="{74B0A5E6-1C5B-4405-9B8A-4501E40F03C9}" type="pres">
      <dgm:prSet presAssocID="{A00125C5-E6E5-4C93-B855-16D048E5C5D6}" presName="descendantText" presStyleLbl="alignAcc1" presStyleIdx="0" presStyleCnt="3">
        <dgm:presLayoutVars>
          <dgm:bulletEnabled val="1"/>
        </dgm:presLayoutVars>
      </dgm:prSet>
      <dgm:spPr/>
      <dgm:t>
        <a:bodyPr/>
        <a:lstStyle/>
        <a:p>
          <a:endParaRPr lang="en-US"/>
        </a:p>
      </dgm:t>
    </dgm:pt>
    <dgm:pt modelId="{78DA41A0-57B4-4583-89CC-3E9857623FC0}" type="pres">
      <dgm:prSet presAssocID="{7DEC8DC6-473B-46D6-9981-B52E67412D9A}" presName="sp" presStyleCnt="0"/>
      <dgm:spPr/>
    </dgm:pt>
    <dgm:pt modelId="{A74E61ED-0A65-468B-817B-1CD95A578D5A}" type="pres">
      <dgm:prSet presAssocID="{DF51DE1B-1C3D-4E59-85B0-08112AA25547}" presName="composite" presStyleCnt="0"/>
      <dgm:spPr/>
    </dgm:pt>
    <dgm:pt modelId="{4053605D-E0E9-4B44-A170-A2DC972216DE}" type="pres">
      <dgm:prSet presAssocID="{DF51DE1B-1C3D-4E59-85B0-08112AA25547}" presName="parentText" presStyleLbl="alignNode1" presStyleIdx="1" presStyleCnt="3">
        <dgm:presLayoutVars>
          <dgm:chMax val="1"/>
          <dgm:bulletEnabled val="1"/>
        </dgm:presLayoutVars>
      </dgm:prSet>
      <dgm:spPr/>
      <dgm:t>
        <a:bodyPr/>
        <a:lstStyle/>
        <a:p>
          <a:endParaRPr lang="en-US"/>
        </a:p>
      </dgm:t>
    </dgm:pt>
    <dgm:pt modelId="{EE477868-9C22-42AB-B4E8-22B1BEB5B231}" type="pres">
      <dgm:prSet presAssocID="{DF51DE1B-1C3D-4E59-85B0-08112AA25547}" presName="descendantText" presStyleLbl="alignAcc1" presStyleIdx="1" presStyleCnt="3">
        <dgm:presLayoutVars>
          <dgm:bulletEnabled val="1"/>
        </dgm:presLayoutVars>
      </dgm:prSet>
      <dgm:spPr/>
      <dgm:t>
        <a:bodyPr/>
        <a:lstStyle/>
        <a:p>
          <a:endParaRPr lang="en-US"/>
        </a:p>
      </dgm:t>
    </dgm:pt>
    <dgm:pt modelId="{097348EC-F389-47E7-8BA5-C2A964C068FC}" type="pres">
      <dgm:prSet presAssocID="{3E8E4958-FAF6-4981-8316-942E40955947}" presName="sp" presStyleCnt="0"/>
      <dgm:spPr/>
    </dgm:pt>
    <dgm:pt modelId="{853A3E14-D164-4802-B8AC-32F8E18C8A38}" type="pres">
      <dgm:prSet presAssocID="{0C3E1499-B066-45EC-B642-675D05E6E286}" presName="composite" presStyleCnt="0"/>
      <dgm:spPr/>
    </dgm:pt>
    <dgm:pt modelId="{4DD765A0-AD6D-4DB4-8877-6D750896AF56}" type="pres">
      <dgm:prSet presAssocID="{0C3E1499-B066-45EC-B642-675D05E6E286}" presName="parentText" presStyleLbl="alignNode1" presStyleIdx="2" presStyleCnt="3">
        <dgm:presLayoutVars>
          <dgm:chMax val="1"/>
          <dgm:bulletEnabled val="1"/>
        </dgm:presLayoutVars>
      </dgm:prSet>
      <dgm:spPr/>
      <dgm:t>
        <a:bodyPr/>
        <a:lstStyle/>
        <a:p>
          <a:endParaRPr lang="en-US"/>
        </a:p>
      </dgm:t>
    </dgm:pt>
    <dgm:pt modelId="{DC167CD3-6DF1-400D-BF01-D75D9D898E82}" type="pres">
      <dgm:prSet presAssocID="{0C3E1499-B066-45EC-B642-675D05E6E286}" presName="descendantText" presStyleLbl="alignAcc1" presStyleIdx="2" presStyleCnt="3">
        <dgm:presLayoutVars>
          <dgm:bulletEnabled val="1"/>
        </dgm:presLayoutVars>
      </dgm:prSet>
      <dgm:spPr/>
      <dgm:t>
        <a:bodyPr/>
        <a:lstStyle/>
        <a:p>
          <a:endParaRPr lang="en-US"/>
        </a:p>
      </dgm:t>
    </dgm:pt>
  </dgm:ptLst>
  <dgm:cxnLst>
    <dgm:cxn modelId="{02D3F65E-827D-405B-8756-40B3A3F3AEFC}" type="presOf" srcId="{B54692E6-AFB1-4A98-9988-FE5B13E85860}" destId="{DC167CD3-6DF1-400D-BF01-D75D9D898E82}" srcOrd="0" destOrd="2" presId="urn:microsoft.com/office/officeart/2005/8/layout/chevron2"/>
    <dgm:cxn modelId="{E48775B9-48A4-40F1-90A9-8724BABA8439}" srcId="{F59ABD8F-BE50-4AE9-BB7B-57F9F065B0BD}" destId="{A00125C5-E6E5-4C93-B855-16D048E5C5D6}" srcOrd="0" destOrd="0" parTransId="{A0867B34-91F0-4FEE-A706-14AE98CB888F}" sibTransId="{7DEC8DC6-473B-46D6-9981-B52E67412D9A}"/>
    <dgm:cxn modelId="{D6BA762D-DD16-4DF1-9F18-8DD9BBF347C5}" type="presOf" srcId="{D1DD7549-8C42-44E2-AF07-68BCF4A47953}" destId="{74B0A5E6-1C5B-4405-9B8A-4501E40F03C9}" srcOrd="0" destOrd="1" presId="urn:microsoft.com/office/officeart/2005/8/layout/chevron2"/>
    <dgm:cxn modelId="{65FE3BAA-FFF3-4B7B-8756-3FB68153B9A6}" type="presOf" srcId="{EA5A1612-97C3-4927-85E6-F4DCADA0DB46}" destId="{DC167CD3-6DF1-400D-BF01-D75D9D898E82}" srcOrd="0" destOrd="0" presId="urn:microsoft.com/office/officeart/2005/8/layout/chevron2"/>
    <dgm:cxn modelId="{0BFBD5F5-B1C6-49B4-99D8-F36C0EC680F9}" srcId="{A00125C5-E6E5-4C93-B855-16D048E5C5D6}" destId="{F970F7AC-4F34-45AD-AE48-90FC0CA657C0}" srcOrd="0" destOrd="0" parTransId="{7F51FB42-54C3-4811-837C-404E26DEB70D}" sibTransId="{013A7767-CE85-455F-9F1C-547115332F66}"/>
    <dgm:cxn modelId="{769C0C09-06C1-43E8-A04A-D2418EDD1C31}" srcId="{0C3E1499-B066-45EC-B642-675D05E6E286}" destId="{EA5A1612-97C3-4927-85E6-F4DCADA0DB46}" srcOrd="0" destOrd="0" parTransId="{468E965F-8562-4EEA-A113-A952A5F7200B}" sibTransId="{64AD55AA-B375-4B30-AA1B-750B89B79DA2}"/>
    <dgm:cxn modelId="{0D906F68-B653-44E4-ACB2-D46587A00B92}" type="presOf" srcId="{0C3E1499-B066-45EC-B642-675D05E6E286}" destId="{4DD765A0-AD6D-4DB4-8877-6D750896AF56}" srcOrd="0" destOrd="0" presId="urn:microsoft.com/office/officeart/2005/8/layout/chevron2"/>
    <dgm:cxn modelId="{47731724-FEF7-4D73-9F8C-689A118C9766}" srcId="{0C3E1499-B066-45EC-B642-675D05E6E286}" destId="{86144DF5-FF6A-43D7-AF5D-F3B460029BEF}" srcOrd="1" destOrd="0" parTransId="{CC085C3E-1C68-496E-838F-059BE499E1DE}" sibTransId="{D148BB7C-6933-43FE-8547-194D61AC6E30}"/>
    <dgm:cxn modelId="{A29DC95D-35B8-4187-9D77-B82D5CC8A143}" type="presOf" srcId="{DF51DE1B-1C3D-4E59-85B0-08112AA25547}" destId="{4053605D-E0E9-4B44-A170-A2DC972216DE}" srcOrd="0" destOrd="0" presId="urn:microsoft.com/office/officeart/2005/8/layout/chevron2"/>
    <dgm:cxn modelId="{6521C68B-85A4-4E54-937D-8D66D7DED494}" type="presOf" srcId="{DF81061D-650F-46B0-8180-89EC368EB242}" destId="{74B0A5E6-1C5B-4405-9B8A-4501E40F03C9}" srcOrd="0" destOrd="2" presId="urn:microsoft.com/office/officeart/2005/8/layout/chevron2"/>
    <dgm:cxn modelId="{5CC20F06-A503-46A3-8E9A-91AC172B3ACB}" srcId="{F59ABD8F-BE50-4AE9-BB7B-57F9F065B0BD}" destId="{0C3E1499-B066-45EC-B642-675D05E6E286}" srcOrd="2" destOrd="0" parTransId="{778DA3DB-7727-4DB5-94B9-85B2A3A17B61}" sibTransId="{D00520CD-6723-4EA6-A20B-9FC1D18D7A26}"/>
    <dgm:cxn modelId="{AAF03E43-854C-4122-AF28-CF64AABD3D62}" srcId="{0C3E1499-B066-45EC-B642-675D05E6E286}" destId="{B54692E6-AFB1-4A98-9988-FE5B13E85860}" srcOrd="2" destOrd="0" parTransId="{ABCA3A10-1EE4-4828-AD45-CA8668599376}" sibTransId="{EE69EC54-F492-4C90-A5E3-8F22D6F016AE}"/>
    <dgm:cxn modelId="{5F695B1A-474D-412A-8540-6497709727DB}" type="presOf" srcId="{F970F7AC-4F34-45AD-AE48-90FC0CA657C0}" destId="{74B0A5E6-1C5B-4405-9B8A-4501E40F03C9}" srcOrd="0" destOrd="0" presId="urn:microsoft.com/office/officeart/2005/8/layout/chevron2"/>
    <dgm:cxn modelId="{27FE4BF2-856B-43F7-84A5-32557C5CF33D}" srcId="{DF51DE1B-1C3D-4E59-85B0-08112AA25547}" destId="{F9527F0E-B4A3-45A0-BE77-08509D4D1E09}" srcOrd="1" destOrd="0" parTransId="{A442DC25-2BC2-4016-A6A2-2A59E363A00D}" sibTransId="{3238C8B0-7809-4BA1-BC08-2008DA3CCAE4}"/>
    <dgm:cxn modelId="{E20CCDAB-7FF8-4935-BB76-7028102B7B2B}" srcId="{A00125C5-E6E5-4C93-B855-16D048E5C5D6}" destId="{DF81061D-650F-46B0-8180-89EC368EB242}" srcOrd="2" destOrd="0" parTransId="{609AEBB6-C0B7-4325-9C34-134396BA847C}" sibTransId="{F141CA3A-4F74-4F1E-B1E1-3646FBCEFBA3}"/>
    <dgm:cxn modelId="{729066B0-1DC3-4866-B665-225617689FBB}" srcId="{A00125C5-E6E5-4C93-B855-16D048E5C5D6}" destId="{D1DD7549-8C42-44E2-AF07-68BCF4A47953}" srcOrd="1" destOrd="0" parTransId="{2DB73C73-A8C6-4261-9483-4C45A508EAAA}" sibTransId="{2ECFD9A3-FF57-426C-B5BB-01654D49D38F}"/>
    <dgm:cxn modelId="{4265EBE6-3586-4BED-ABBD-73BE0A5B0AD1}" srcId="{F59ABD8F-BE50-4AE9-BB7B-57F9F065B0BD}" destId="{DF51DE1B-1C3D-4E59-85B0-08112AA25547}" srcOrd="1" destOrd="0" parTransId="{36840F1D-4A5A-474B-BE49-FB96E3744123}" sibTransId="{3E8E4958-FAF6-4981-8316-942E40955947}"/>
    <dgm:cxn modelId="{A5CD64A6-60D6-4DFE-872E-FDB90268B140}" type="presOf" srcId="{AEE1A8AD-BA48-47F9-9771-2DB79FCDA423}" destId="{EE477868-9C22-42AB-B4E8-22B1BEB5B231}" srcOrd="0" destOrd="0" presId="urn:microsoft.com/office/officeart/2005/8/layout/chevron2"/>
    <dgm:cxn modelId="{8B162E17-32A0-4159-9A46-509F8EE7436C}" srcId="{DF51DE1B-1C3D-4E59-85B0-08112AA25547}" destId="{BDAC2A4E-EE92-4F10-A78A-3665D4DE63EE}" srcOrd="2" destOrd="0" parTransId="{C1F4520F-9BBC-4CCC-BB32-687C5A91B4F3}" sibTransId="{C632E2C4-1B4F-4CA9-816D-5C5323DCB972}"/>
    <dgm:cxn modelId="{98214D17-FC65-4DEF-9BDC-4B50E02E9E39}" type="presOf" srcId="{F59ABD8F-BE50-4AE9-BB7B-57F9F065B0BD}" destId="{BF1B0EAF-3375-4192-9E5D-735020387EF1}" srcOrd="0" destOrd="0" presId="urn:microsoft.com/office/officeart/2005/8/layout/chevron2"/>
    <dgm:cxn modelId="{8893DC9D-121B-4FEB-8B5D-5BCEF86B7103}" type="presOf" srcId="{BDAC2A4E-EE92-4F10-A78A-3665D4DE63EE}" destId="{EE477868-9C22-42AB-B4E8-22B1BEB5B231}" srcOrd="0" destOrd="2" presId="urn:microsoft.com/office/officeart/2005/8/layout/chevron2"/>
    <dgm:cxn modelId="{ADAE14A1-9552-49B9-A3F5-5940BF14132D}" type="presOf" srcId="{86144DF5-FF6A-43D7-AF5D-F3B460029BEF}" destId="{DC167CD3-6DF1-400D-BF01-D75D9D898E82}" srcOrd="0" destOrd="1" presId="urn:microsoft.com/office/officeart/2005/8/layout/chevron2"/>
    <dgm:cxn modelId="{8F2B8FAF-1C79-4C76-ADDB-88C161CD8584}" type="presOf" srcId="{F9527F0E-B4A3-45A0-BE77-08509D4D1E09}" destId="{EE477868-9C22-42AB-B4E8-22B1BEB5B231}" srcOrd="0" destOrd="1" presId="urn:microsoft.com/office/officeart/2005/8/layout/chevron2"/>
    <dgm:cxn modelId="{C08B3283-479D-41AB-ABE1-7668E4629DC1}" type="presOf" srcId="{A00125C5-E6E5-4C93-B855-16D048E5C5D6}" destId="{11D56B8B-6316-4127-8C39-5A91CF8B4D50}" srcOrd="0" destOrd="0" presId="urn:microsoft.com/office/officeart/2005/8/layout/chevron2"/>
    <dgm:cxn modelId="{E28398FE-6FE0-4A4D-B588-3EECCD066032}" srcId="{DF51DE1B-1C3D-4E59-85B0-08112AA25547}" destId="{AEE1A8AD-BA48-47F9-9771-2DB79FCDA423}" srcOrd="0" destOrd="0" parTransId="{2FA427A0-DDEC-40A1-9F59-8B18703E5FF6}" sibTransId="{680FC417-080A-4043-B398-008FB26D7D51}"/>
    <dgm:cxn modelId="{6970E81F-E14F-45B0-90DC-0E311F3F6CEA}" type="presParOf" srcId="{BF1B0EAF-3375-4192-9E5D-735020387EF1}" destId="{4CCDC688-D621-4B57-BFAB-1FFDF8097C80}" srcOrd="0" destOrd="0" presId="urn:microsoft.com/office/officeart/2005/8/layout/chevron2"/>
    <dgm:cxn modelId="{546CD6C5-24E3-42E1-BD1E-164316F2CA7A}" type="presParOf" srcId="{4CCDC688-D621-4B57-BFAB-1FFDF8097C80}" destId="{11D56B8B-6316-4127-8C39-5A91CF8B4D50}" srcOrd="0" destOrd="0" presId="urn:microsoft.com/office/officeart/2005/8/layout/chevron2"/>
    <dgm:cxn modelId="{5CF261E9-17DE-499B-A4AF-69A9238537FE}" type="presParOf" srcId="{4CCDC688-D621-4B57-BFAB-1FFDF8097C80}" destId="{74B0A5E6-1C5B-4405-9B8A-4501E40F03C9}" srcOrd="1" destOrd="0" presId="urn:microsoft.com/office/officeart/2005/8/layout/chevron2"/>
    <dgm:cxn modelId="{686CD000-7465-4C8F-9FB8-801F765D8CCC}" type="presParOf" srcId="{BF1B0EAF-3375-4192-9E5D-735020387EF1}" destId="{78DA41A0-57B4-4583-89CC-3E9857623FC0}" srcOrd="1" destOrd="0" presId="urn:microsoft.com/office/officeart/2005/8/layout/chevron2"/>
    <dgm:cxn modelId="{68B9DE78-0C6A-41B9-8DDB-773817CCF1B7}" type="presParOf" srcId="{BF1B0EAF-3375-4192-9E5D-735020387EF1}" destId="{A74E61ED-0A65-468B-817B-1CD95A578D5A}" srcOrd="2" destOrd="0" presId="urn:microsoft.com/office/officeart/2005/8/layout/chevron2"/>
    <dgm:cxn modelId="{D7AF38AE-7C2B-4147-A04B-97222FBB8167}" type="presParOf" srcId="{A74E61ED-0A65-468B-817B-1CD95A578D5A}" destId="{4053605D-E0E9-4B44-A170-A2DC972216DE}" srcOrd="0" destOrd="0" presId="urn:microsoft.com/office/officeart/2005/8/layout/chevron2"/>
    <dgm:cxn modelId="{935672CB-7C1C-4FD4-9C07-A41BD648E360}" type="presParOf" srcId="{A74E61ED-0A65-468B-817B-1CD95A578D5A}" destId="{EE477868-9C22-42AB-B4E8-22B1BEB5B231}" srcOrd="1" destOrd="0" presId="urn:microsoft.com/office/officeart/2005/8/layout/chevron2"/>
    <dgm:cxn modelId="{894256B2-5AA5-4BFF-9B95-908AC74B9223}" type="presParOf" srcId="{BF1B0EAF-3375-4192-9E5D-735020387EF1}" destId="{097348EC-F389-47E7-8BA5-C2A964C068FC}" srcOrd="3" destOrd="0" presId="urn:microsoft.com/office/officeart/2005/8/layout/chevron2"/>
    <dgm:cxn modelId="{422C2197-A9EC-4C92-9124-751D19BD5700}" type="presParOf" srcId="{BF1B0EAF-3375-4192-9E5D-735020387EF1}" destId="{853A3E14-D164-4802-B8AC-32F8E18C8A38}" srcOrd="4" destOrd="0" presId="urn:microsoft.com/office/officeart/2005/8/layout/chevron2"/>
    <dgm:cxn modelId="{96B9FE83-5C5E-4065-9363-10D150C92B66}" type="presParOf" srcId="{853A3E14-D164-4802-B8AC-32F8E18C8A38}" destId="{4DD765A0-AD6D-4DB4-8877-6D750896AF56}" srcOrd="0" destOrd="0" presId="urn:microsoft.com/office/officeart/2005/8/layout/chevron2"/>
    <dgm:cxn modelId="{AD5CE6F2-C4FD-46ED-BB67-7A82F4AD052F}" type="presParOf" srcId="{853A3E14-D164-4802-B8AC-32F8E18C8A38}" destId="{DC167CD3-6DF1-400D-BF01-D75D9D898E82}"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56B8B-6316-4127-8C39-5A91CF8B4D50}">
      <dsp:nvSpPr>
        <dsp:cNvPr id="0" name=""/>
        <dsp:cNvSpPr/>
      </dsp:nvSpPr>
      <dsp:spPr>
        <a:xfrm rot="5400000">
          <a:off x="-261361" y="264479"/>
          <a:ext cx="1742410" cy="1219687"/>
        </a:xfrm>
        <a:prstGeom prst="chevron">
          <a:avLst/>
        </a:prstGeom>
        <a:solidFill>
          <a:schemeClr val="accent3">
            <a:lumMod val="5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Step 1</a:t>
          </a:r>
        </a:p>
      </dsp:txBody>
      <dsp:txXfrm rot="-5400000">
        <a:off x="1" y="612962"/>
        <a:ext cx="1219687" cy="522723"/>
      </dsp:txXfrm>
    </dsp:sp>
    <dsp:sp modelId="{74B0A5E6-1C5B-4405-9B8A-4501E40F03C9}">
      <dsp:nvSpPr>
        <dsp:cNvPr id="0" name=""/>
        <dsp:cNvSpPr/>
      </dsp:nvSpPr>
      <dsp:spPr>
        <a:xfrm rot="5400000">
          <a:off x="2653853" y="-1431048"/>
          <a:ext cx="1132566" cy="4000898"/>
        </a:xfrm>
        <a:prstGeom prst="round2SameRect">
          <a:avLst/>
        </a:prstGeom>
        <a:no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E" sz="1100" kern="1200"/>
            <a:t>Contact TAC and discuss complaint with the relevant Section or with the Customer Service Officer who will follow up on the complaint and revert to you</a:t>
          </a: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IE" sz="1100" kern="1200"/>
            <a:t>If not resolved - Step 2</a:t>
          </a:r>
          <a:endParaRPr lang="en-US" sz="1100" kern="1200"/>
        </a:p>
      </dsp:txBody>
      <dsp:txXfrm rot="-5400000">
        <a:off x="1219688" y="58404"/>
        <a:ext cx="3945611" cy="1021992"/>
      </dsp:txXfrm>
    </dsp:sp>
    <dsp:sp modelId="{4053605D-E0E9-4B44-A170-A2DC972216DE}">
      <dsp:nvSpPr>
        <dsp:cNvPr id="0" name=""/>
        <dsp:cNvSpPr/>
      </dsp:nvSpPr>
      <dsp:spPr>
        <a:xfrm rot="5400000">
          <a:off x="-261361" y="1814379"/>
          <a:ext cx="1742410" cy="1219687"/>
        </a:xfrm>
        <a:prstGeom prst="chevron">
          <a:avLst/>
        </a:prstGeom>
        <a:solidFill>
          <a:schemeClr val="accent3">
            <a:lumMod val="5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Step 2</a:t>
          </a:r>
        </a:p>
      </dsp:txBody>
      <dsp:txXfrm rot="-5400000">
        <a:off x="1" y="2162862"/>
        <a:ext cx="1219687" cy="522723"/>
      </dsp:txXfrm>
    </dsp:sp>
    <dsp:sp modelId="{EE477868-9C22-42AB-B4E8-22B1BEB5B231}">
      <dsp:nvSpPr>
        <dsp:cNvPr id="0" name=""/>
        <dsp:cNvSpPr/>
      </dsp:nvSpPr>
      <dsp:spPr>
        <a:xfrm rot="5400000">
          <a:off x="2653853" y="118852"/>
          <a:ext cx="1132566" cy="4000898"/>
        </a:xfrm>
        <a:prstGeom prst="round2SameRect">
          <a:avLst/>
        </a:prstGeom>
        <a:no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E" sz="1100" kern="1200"/>
            <a:t>Contact the TAC's Appeal Officer who will investigate the complaint and revert to you</a:t>
          </a: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IE" sz="1100" kern="1200"/>
            <a:t>If not resolved - Step 3</a:t>
          </a:r>
          <a:endParaRPr lang="en-US" sz="1100" kern="1200"/>
        </a:p>
      </dsp:txBody>
      <dsp:txXfrm rot="-5400000">
        <a:off x="1219688" y="1608305"/>
        <a:ext cx="3945611" cy="1021992"/>
      </dsp:txXfrm>
    </dsp:sp>
    <dsp:sp modelId="{4DD765A0-AD6D-4DB4-8877-6D750896AF56}">
      <dsp:nvSpPr>
        <dsp:cNvPr id="0" name=""/>
        <dsp:cNvSpPr/>
      </dsp:nvSpPr>
      <dsp:spPr>
        <a:xfrm rot="5400000">
          <a:off x="-261361" y="3364280"/>
          <a:ext cx="1742410" cy="1219687"/>
        </a:xfrm>
        <a:prstGeom prst="chevron">
          <a:avLst/>
        </a:prstGeom>
        <a:solidFill>
          <a:schemeClr val="accent3">
            <a:lumMod val="5000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Step 3</a:t>
          </a:r>
        </a:p>
      </dsp:txBody>
      <dsp:txXfrm rot="-5400000">
        <a:off x="1" y="3712763"/>
        <a:ext cx="1219687" cy="522723"/>
      </dsp:txXfrm>
    </dsp:sp>
    <dsp:sp modelId="{DC167CD3-6DF1-400D-BF01-D75D9D898E82}">
      <dsp:nvSpPr>
        <dsp:cNvPr id="0" name=""/>
        <dsp:cNvSpPr/>
      </dsp:nvSpPr>
      <dsp:spPr>
        <a:xfrm rot="5400000">
          <a:off x="2653853" y="1668753"/>
          <a:ext cx="1132566" cy="4000898"/>
        </a:xfrm>
        <a:prstGeom prst="round2SameRect">
          <a:avLst/>
        </a:prstGeom>
        <a:no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E" sz="1100" kern="1200"/>
            <a:t>Contact the Office of the Ombudsman and ask for that Office to investigate your complaint</a:t>
          </a: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IE" sz="1100" kern="1200"/>
            <a:t>Decisions of the Ombudsman are final and binding</a:t>
          </a:r>
          <a:endParaRPr lang="en-US" sz="1100" kern="1200"/>
        </a:p>
      </dsp:txBody>
      <dsp:txXfrm rot="-5400000">
        <a:off x="1219688" y="3158206"/>
        <a:ext cx="3945611" cy="10219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3158A8F-FF7D-466C-8F7C-EA522161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3562</Words>
  <Characters>22263</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QUALITY CUSTOMER SERVICE 2020 – 2022</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CUSTOMER SERVICE 2020 – 2022</dc:title>
  <dc:subject/>
  <dc:creator>lllha</dc:creator>
  <cp:lastModifiedBy>Maria O'Keeffe (TAC)</cp:lastModifiedBy>
  <cp:revision>7</cp:revision>
  <cp:lastPrinted>2020-12-10T08:15:00Z</cp:lastPrinted>
  <dcterms:created xsi:type="dcterms:W3CDTF">2021-02-22T15:11:00Z</dcterms:created>
  <dcterms:modified xsi:type="dcterms:W3CDTF">2021-07-07T12:59:00Z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